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D08E6" w14:textId="77777777" w:rsidR="00BC6284" w:rsidRDefault="00952011" w:rsidP="00BC6284">
      <w:pPr>
        <w:pStyle w:val="Title"/>
        <w:ind w:left="2835"/>
        <w:jc w:val="right"/>
        <w:rPr>
          <w:rStyle w:val="TitleChar"/>
        </w:rPr>
      </w:pPr>
      <w:r w:rsidRPr="00B77FC9">
        <w:rPr>
          <w:noProof/>
        </w:rPr>
        <mc:AlternateContent>
          <mc:Choice Requires="wps">
            <w:drawing>
              <wp:anchor distT="0" distB="0" distL="114300" distR="114300" simplePos="0" relativeHeight="251660288" behindDoc="0" locked="0" layoutInCell="1" allowOverlap="1" wp14:anchorId="16348EE1" wp14:editId="795A0748">
                <wp:simplePos x="0" y="0"/>
                <wp:positionH relativeFrom="column">
                  <wp:posOffset>-586684</wp:posOffset>
                </wp:positionH>
                <wp:positionV relativeFrom="paragraph">
                  <wp:posOffset>-1120349</wp:posOffset>
                </wp:positionV>
                <wp:extent cx="2200275" cy="10891777"/>
                <wp:effectExtent l="0" t="0" r="0" b="5080"/>
                <wp:wrapNone/>
                <wp:docPr id="3" name="Rectangle 3"/>
                <wp:cNvGraphicFramePr/>
                <a:graphic xmlns:a="http://schemas.openxmlformats.org/drawingml/2006/main">
                  <a:graphicData uri="http://schemas.microsoft.com/office/word/2010/wordprocessingShape">
                    <wps:wsp>
                      <wps:cNvSpPr/>
                      <wps:spPr>
                        <a:xfrm>
                          <a:off x="0" y="0"/>
                          <a:ext cx="2200275" cy="10891777"/>
                        </a:xfrm>
                        <a:prstGeom prst="rect">
                          <a:avLst/>
                        </a:prstGeom>
                        <a:solidFill>
                          <a:schemeClr val="tx1"/>
                        </a:solidFill>
                        <a:ln w="476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3" style="position:absolute;margin-left:-46.2pt;margin-top:-88.2pt;width:173.25pt;height:8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f4b8f [3213]" stroked="f" strokeweight="3.75pt" w14:anchorId="08CF51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"/>
            </w:pict>
          </mc:Fallback>
        </mc:AlternateContent>
      </w:r>
      <w:r w:rsidR="00993779">
        <w:rPr>
          <w:noProof/>
        </w:rPr>
        <w:br/>
      </w:r>
      <w:r w:rsidR="00BC6284">
        <w:rPr>
          <w:noProof/>
        </w:rPr>
        <w:t>[</w:t>
      </w:r>
      <w:r w:rsidR="00A661C3">
        <w:rPr>
          <w:noProof/>
        </w:rPr>
        <w:t>Company and Team Name</w:t>
      </w:r>
      <w:r w:rsidR="00BC6284">
        <w:rPr>
          <w:rStyle w:val="TitleChar"/>
        </w:rPr>
        <w:t>]</w:t>
      </w:r>
    </w:p>
    <w:p w14:paraId="149B3234" w14:textId="77777777" w:rsidR="00BC6284" w:rsidRPr="00CC5647" w:rsidRDefault="00BC6284" w:rsidP="00BC6284">
      <w:pPr>
        <w:pStyle w:val="Subtitle"/>
        <w:ind w:left="2835"/>
        <w:rPr>
          <w:lang w:val="en-GB" w:eastAsia="zh-CN"/>
        </w:rPr>
      </w:pPr>
      <w:r>
        <w:rPr>
          <w:lang w:val="en-GB" w:eastAsia="zh-CN"/>
        </w:rPr>
        <w:t>[</w:t>
      </w:r>
      <w:r w:rsidR="00736B89">
        <w:rPr>
          <w:lang w:val="en-GB" w:eastAsia="zh-CN"/>
        </w:rPr>
        <w:t>Business Continuity Plan</w:t>
      </w:r>
      <w:r w:rsidRPr="00993779">
        <w:t>]</w:t>
      </w:r>
    </w:p>
    <w:p w14:paraId="20E1B5C8" w14:textId="77777777" w:rsidR="00BC6284" w:rsidRPr="00CC5647" w:rsidRDefault="00BC6284" w:rsidP="00BC6284">
      <w:pPr>
        <w:jc w:val="right"/>
      </w:pPr>
    </w:p>
    <w:p w14:paraId="0E0778AD" w14:textId="77777777" w:rsidR="00BC6284" w:rsidRPr="009E6274" w:rsidRDefault="00BC6284" w:rsidP="00BC6284">
      <w:pPr>
        <w:pStyle w:val="Subtitle2"/>
        <w:ind w:left="2835"/>
      </w:pPr>
      <w:r>
        <w:t>Document Revision 1.0</w:t>
      </w:r>
    </w:p>
    <w:p w14:paraId="4FAD2F1B" w14:textId="77777777" w:rsidR="00BC6284" w:rsidRPr="009E6274" w:rsidRDefault="00BC6284" w:rsidP="00BC6284">
      <w:pPr>
        <w:jc w:val="center"/>
        <w:rPr>
          <w:color w:val="004990"/>
        </w:rPr>
      </w:pPr>
    </w:p>
    <w:p w14:paraId="41F509BB" w14:textId="77777777" w:rsidR="00BC6284" w:rsidRDefault="00BC6284" w:rsidP="00BC6284">
      <w:pPr>
        <w:rPr>
          <w:rFonts w:asciiTheme="majorHAnsi" w:eastAsiaTheme="majorEastAsia" w:hAnsiTheme="majorHAnsi" w:cstheme="majorBidi"/>
          <w:color w:val="2D3087"/>
          <w:sz w:val="32"/>
          <w:szCs w:val="32"/>
          <w:lang w:val="en-US" w:eastAsia="en-US"/>
        </w:rPr>
      </w:pPr>
      <w:r>
        <w:br w:type="page"/>
      </w:r>
    </w:p>
    <w:p w14:paraId="70832C7D" w14:textId="77777777" w:rsidR="00BC6284" w:rsidRDefault="00BC6284" w:rsidP="00BC6284">
      <w:pPr>
        <w:pStyle w:val="Heading1"/>
      </w:pPr>
      <w:bookmarkStart w:id="0" w:name="_Toc14178267"/>
      <w:r>
        <w:lastRenderedPageBreak/>
        <w:t>Trademarks and copyrights</w:t>
      </w:r>
      <w:bookmarkEnd w:id="0"/>
    </w:p>
    <w:p w14:paraId="734EA447" w14:textId="77777777" w:rsidR="00BC6284" w:rsidRDefault="00BC6284" w:rsidP="00BC6284">
      <w:pPr>
        <w:pStyle w:val="Legal"/>
      </w:pPr>
      <w:r>
        <w:t>T</w:t>
      </w:r>
      <w:r w:rsidRPr="0062509D">
        <w:t>he information contained in this document is the proprietary and confidential information of Blue Prism Limited and should not be disclosed to a third party without the written consent of an authorised Blue Prism representative. No part of this document may be reproduced or transmitted in any form or by any means, electronic or mechanical, including photocopying without the written permission of Blue Prism Limited</w:t>
      </w:r>
      <w:r>
        <w:t>.</w:t>
      </w:r>
    </w:p>
    <w:p w14:paraId="2B013526" w14:textId="36929C19" w:rsidR="00BC6284" w:rsidRPr="00F67CF9" w:rsidRDefault="00BC6284" w:rsidP="00BC6284">
      <w:pPr>
        <w:pStyle w:val="Legal"/>
        <w:rPr>
          <w:rFonts w:eastAsia="Calibri"/>
          <w:b/>
        </w:rPr>
      </w:pPr>
      <w:r w:rsidRPr="00F67CF9">
        <w:rPr>
          <w:rFonts w:eastAsia="Calibri"/>
          <w:b/>
        </w:rPr>
        <w:t>© Blue Prism Limited</w:t>
      </w:r>
      <w:r>
        <w:rPr>
          <w:rFonts w:eastAsia="Calibri"/>
          <w:b/>
        </w:rPr>
        <w:t xml:space="preserve">, 2001 – </w:t>
      </w:r>
      <w:r>
        <w:rPr>
          <w:rFonts w:eastAsia="Calibri"/>
          <w:b/>
        </w:rPr>
        <w:fldChar w:fldCharType="begin"/>
      </w:r>
      <w:r>
        <w:rPr>
          <w:rFonts w:eastAsia="Calibri"/>
          <w:b/>
        </w:rPr>
        <w:instrText xml:space="preserve"> DATE  \@ "YYYY"  \* MERGEFORMAT </w:instrText>
      </w:r>
      <w:r>
        <w:rPr>
          <w:rFonts w:eastAsia="Calibri"/>
          <w:b/>
        </w:rPr>
        <w:fldChar w:fldCharType="separate"/>
      </w:r>
      <w:r w:rsidR="00B90D39">
        <w:rPr>
          <w:rFonts w:eastAsia="Calibri"/>
          <w:b/>
          <w:noProof/>
        </w:rPr>
        <w:t>2020</w:t>
      </w:r>
      <w:r>
        <w:rPr>
          <w:rFonts w:eastAsia="Calibri"/>
          <w:b/>
        </w:rPr>
        <w:fldChar w:fldCharType="end"/>
      </w:r>
      <w:r>
        <w:rPr>
          <w:rFonts w:eastAsia="Calibri"/>
          <w:b/>
        </w:rPr>
        <w:br/>
      </w:r>
      <w:r>
        <w:t>®Blue Prism is a registered trademark of Blue Prism Limited</w:t>
      </w:r>
    </w:p>
    <w:p w14:paraId="6860C84C" w14:textId="77777777" w:rsidR="00BC6284" w:rsidRDefault="00BC6284" w:rsidP="00BC6284">
      <w:pPr>
        <w:pStyle w:val="Legal"/>
      </w:pPr>
      <w:r w:rsidRPr="0062509D">
        <w:t>All trademarks are hereby acknowledged and are used to the benefit of their respective owners.</w:t>
      </w:r>
      <w:r>
        <w:br/>
      </w:r>
      <w:r>
        <w:rPr>
          <w:rFonts w:eastAsia="Calibri"/>
        </w:rPr>
        <w:t>Blue Prism is not responsible for the content of external websites referenced by this document.</w:t>
      </w:r>
      <w:r w:rsidRPr="0062509D">
        <w:rPr>
          <w:rFonts w:eastAsia="Calibri"/>
        </w:rPr>
        <w:t xml:space="preserve"> </w:t>
      </w:r>
    </w:p>
    <w:p w14:paraId="63F0EF1D" w14:textId="77777777" w:rsidR="00BC6284" w:rsidRDefault="00BC6284" w:rsidP="00BC6284">
      <w:pPr>
        <w:pStyle w:val="Legal"/>
      </w:pPr>
      <w:r w:rsidRPr="0062509D">
        <w:t>Blue Prism Limited</w:t>
      </w:r>
      <w:r>
        <w:t>, 2 Cinnamon Park, Crab Lane, Warrington, WA2 0XP, United Kingdom</w:t>
      </w:r>
      <w:r>
        <w:br/>
      </w:r>
      <w:r w:rsidRPr="0062509D">
        <w:t>Registered in England</w:t>
      </w:r>
      <w:r>
        <w:t>:</w:t>
      </w:r>
      <w:r w:rsidRPr="0062509D">
        <w:t xml:space="preserve"> Reg. No. 4260035</w:t>
      </w:r>
      <w:r>
        <w:t xml:space="preserve">.  </w:t>
      </w:r>
      <w:proofErr w:type="gramStart"/>
      <w:r>
        <w:rPr>
          <w:lang w:val="fr-FR"/>
        </w:rPr>
        <w:t>Tel:</w:t>
      </w:r>
      <w:proofErr w:type="gramEnd"/>
      <w:r>
        <w:rPr>
          <w:lang w:val="fr-FR"/>
        </w:rPr>
        <w:t xml:space="preserve"> +44 </w:t>
      </w:r>
      <w:r w:rsidRPr="00136B2C">
        <w:rPr>
          <w:lang w:val="fr-FR"/>
        </w:rPr>
        <w:t>870 879 3000</w:t>
      </w:r>
      <w:r>
        <w:rPr>
          <w:lang w:val="fr-FR"/>
        </w:rPr>
        <w:t xml:space="preserve">.  </w:t>
      </w:r>
      <w:r>
        <w:t xml:space="preserve">Web: </w:t>
      </w:r>
      <w:hyperlink r:id="rId11" w:history="1">
        <w:r w:rsidRPr="00F67CF9">
          <w:rPr>
            <w:rStyle w:val="Hyperlink"/>
            <w:rFonts w:eastAsia="Calibri"/>
            <w:lang w:val="fr-FR"/>
          </w:rPr>
          <w:t>www.blueprism.com</w:t>
        </w:r>
      </w:hyperlink>
    </w:p>
    <w:p w14:paraId="2D120DC5" w14:textId="77777777" w:rsidR="00BC6284" w:rsidRDefault="00BC6284" w:rsidP="00BC6284">
      <w:pPr>
        <w:spacing w:after="160" w:line="259" w:lineRule="auto"/>
      </w:pPr>
    </w:p>
    <w:p w14:paraId="28A6F710" w14:textId="77777777" w:rsidR="00BC6284" w:rsidRDefault="00BC6284" w:rsidP="00BC6284">
      <w:pPr>
        <w:spacing w:after="160" w:line="259" w:lineRule="auto"/>
        <w:sectPr w:rsidR="00BC6284" w:rsidSect="00524260">
          <w:headerReference w:type="default" r:id="rId12"/>
          <w:footerReference w:type="default" r:id="rId13"/>
          <w:headerReference w:type="first" r:id="rId14"/>
          <w:footerReference w:type="first" r:id="rId15"/>
          <w:pgSz w:w="11907" w:h="16839" w:code="9"/>
          <w:pgMar w:top="1418" w:right="851" w:bottom="1304" w:left="851" w:header="288" w:footer="576" w:gutter="0"/>
          <w:pgNumType w:start="1"/>
          <w:cols w:space="708"/>
          <w:titlePg/>
          <w:docGrid w:linePitch="360"/>
        </w:sectPr>
      </w:pPr>
    </w:p>
    <w:p w14:paraId="2860F901" w14:textId="77777777" w:rsidR="00257B8A" w:rsidRDefault="00257B8A">
      <w:pPr>
        <w:spacing w:after="160" w:line="259" w:lineRule="auto"/>
        <w:rPr>
          <w:rFonts w:eastAsiaTheme="majorEastAsia" w:cstheme="majorBidi"/>
          <w:color w:val="0F4B8F" w:themeColor="text1"/>
          <w:sz w:val="36"/>
          <w:szCs w:val="32"/>
          <w:lang w:val="en-US" w:eastAsia="en-US"/>
        </w:rPr>
      </w:pPr>
      <w:r>
        <w:br w:type="page"/>
      </w:r>
    </w:p>
    <w:p w14:paraId="2B3D6D30" w14:textId="77777777" w:rsidR="00BC6284" w:rsidRDefault="00BC6284" w:rsidP="00BC6284">
      <w:pPr>
        <w:pStyle w:val="TOCHeading"/>
      </w:pPr>
      <w:r>
        <w:lastRenderedPageBreak/>
        <w:t>Contents</w:t>
      </w:r>
    </w:p>
    <w:p w14:paraId="6E928B66" w14:textId="77777777" w:rsidR="008F3F8A" w:rsidRDefault="00BC6284">
      <w:pPr>
        <w:pStyle w:val="TOC1"/>
        <w:rPr>
          <w:rFonts w:asciiTheme="minorHAnsi" w:hAnsiTheme="minorHAnsi"/>
          <w:color w:val="auto"/>
          <w:lang w:eastAsia="en-GB"/>
        </w:rPr>
      </w:pPr>
      <w:r w:rsidRPr="00E70DD7">
        <w:rPr>
          <w:rFonts w:cs="Arial"/>
          <w:noProof w:val="0"/>
          <w:color w:val="4F81BD"/>
          <w:sz w:val="24"/>
        </w:rPr>
        <w:fldChar w:fldCharType="begin"/>
      </w:r>
      <w:r>
        <w:rPr>
          <w:rFonts w:cs="Arial"/>
        </w:rPr>
        <w:instrText xml:space="preserve"> TOC \o "1-2</w:instrText>
      </w:r>
      <w:r w:rsidRPr="00E70DD7">
        <w:rPr>
          <w:rFonts w:cs="Arial"/>
        </w:rPr>
        <w:instrText xml:space="preserve">" \h \z \u </w:instrText>
      </w:r>
      <w:r w:rsidRPr="00E70DD7">
        <w:rPr>
          <w:rFonts w:cs="Arial"/>
          <w:noProof w:val="0"/>
          <w:color w:val="4F81BD"/>
          <w:sz w:val="24"/>
        </w:rPr>
        <w:fldChar w:fldCharType="separate"/>
      </w:r>
      <w:hyperlink w:anchor="_Toc14178267" w:history="1">
        <w:r w:rsidR="008F3F8A" w:rsidRPr="008D6FBC">
          <w:rPr>
            <w:rStyle w:val="Hyperlink"/>
          </w:rPr>
          <w:t>Trademarks and copyrights</w:t>
        </w:r>
        <w:r w:rsidR="008F3F8A">
          <w:rPr>
            <w:webHidden/>
          </w:rPr>
          <w:tab/>
        </w:r>
        <w:r w:rsidR="008F3F8A">
          <w:rPr>
            <w:webHidden/>
          </w:rPr>
          <w:fldChar w:fldCharType="begin"/>
        </w:r>
        <w:r w:rsidR="008F3F8A">
          <w:rPr>
            <w:webHidden/>
          </w:rPr>
          <w:instrText xml:space="preserve"> PAGEREF _Toc14178267 \h </w:instrText>
        </w:r>
        <w:r w:rsidR="008F3F8A">
          <w:rPr>
            <w:webHidden/>
          </w:rPr>
        </w:r>
        <w:r w:rsidR="008F3F8A">
          <w:rPr>
            <w:webHidden/>
          </w:rPr>
          <w:fldChar w:fldCharType="separate"/>
        </w:r>
        <w:r w:rsidR="008F3F8A">
          <w:rPr>
            <w:webHidden/>
          </w:rPr>
          <w:t>2</w:t>
        </w:r>
        <w:r w:rsidR="008F3F8A">
          <w:rPr>
            <w:webHidden/>
          </w:rPr>
          <w:fldChar w:fldCharType="end"/>
        </w:r>
      </w:hyperlink>
    </w:p>
    <w:p w14:paraId="06FAB468" w14:textId="77777777" w:rsidR="008F3F8A" w:rsidRDefault="00914533">
      <w:pPr>
        <w:pStyle w:val="TOC1"/>
        <w:rPr>
          <w:rFonts w:asciiTheme="minorHAnsi" w:hAnsiTheme="minorHAnsi"/>
          <w:color w:val="auto"/>
          <w:lang w:eastAsia="en-GB"/>
        </w:rPr>
      </w:pPr>
      <w:hyperlink w:anchor="_Toc14178268" w:history="1">
        <w:r w:rsidR="008F3F8A" w:rsidRPr="008D6FBC">
          <w:rPr>
            <w:rStyle w:val="Hyperlink"/>
          </w:rPr>
          <w:t>1.</w:t>
        </w:r>
        <w:r w:rsidR="008F3F8A">
          <w:rPr>
            <w:rFonts w:asciiTheme="minorHAnsi" w:hAnsiTheme="minorHAnsi"/>
            <w:color w:val="auto"/>
            <w:lang w:eastAsia="en-GB"/>
          </w:rPr>
          <w:tab/>
        </w:r>
        <w:r w:rsidR="008F3F8A" w:rsidRPr="008D6FBC">
          <w:rPr>
            <w:rStyle w:val="Hyperlink"/>
          </w:rPr>
          <w:t>Introduction</w:t>
        </w:r>
        <w:r w:rsidR="008F3F8A">
          <w:rPr>
            <w:webHidden/>
          </w:rPr>
          <w:tab/>
        </w:r>
        <w:r w:rsidR="008F3F8A">
          <w:rPr>
            <w:webHidden/>
          </w:rPr>
          <w:fldChar w:fldCharType="begin"/>
        </w:r>
        <w:r w:rsidR="008F3F8A">
          <w:rPr>
            <w:webHidden/>
          </w:rPr>
          <w:instrText xml:space="preserve"> PAGEREF _Toc14178268 \h </w:instrText>
        </w:r>
        <w:r w:rsidR="008F3F8A">
          <w:rPr>
            <w:webHidden/>
          </w:rPr>
        </w:r>
        <w:r w:rsidR="008F3F8A">
          <w:rPr>
            <w:webHidden/>
          </w:rPr>
          <w:fldChar w:fldCharType="separate"/>
        </w:r>
        <w:r w:rsidR="008F3F8A">
          <w:rPr>
            <w:webHidden/>
          </w:rPr>
          <w:t>1</w:t>
        </w:r>
        <w:r w:rsidR="008F3F8A">
          <w:rPr>
            <w:webHidden/>
          </w:rPr>
          <w:fldChar w:fldCharType="end"/>
        </w:r>
      </w:hyperlink>
    </w:p>
    <w:p w14:paraId="5AE7A011" w14:textId="77777777" w:rsidR="008F3F8A" w:rsidRDefault="00914533">
      <w:pPr>
        <w:pStyle w:val="TOC1"/>
        <w:rPr>
          <w:rFonts w:asciiTheme="minorHAnsi" w:hAnsiTheme="minorHAnsi"/>
          <w:color w:val="auto"/>
          <w:lang w:eastAsia="en-GB"/>
        </w:rPr>
      </w:pPr>
      <w:hyperlink w:anchor="_Toc14178269" w:history="1">
        <w:r w:rsidR="008F3F8A" w:rsidRPr="008D6FBC">
          <w:rPr>
            <w:rStyle w:val="Hyperlink"/>
          </w:rPr>
          <w:t>2.</w:t>
        </w:r>
        <w:r w:rsidR="008F3F8A">
          <w:rPr>
            <w:rFonts w:asciiTheme="minorHAnsi" w:hAnsiTheme="minorHAnsi"/>
            <w:color w:val="auto"/>
            <w:lang w:eastAsia="en-GB"/>
          </w:rPr>
          <w:tab/>
        </w:r>
        <w:r w:rsidR="008F3F8A" w:rsidRPr="008D6FBC">
          <w:rPr>
            <w:rStyle w:val="Hyperlink"/>
          </w:rPr>
          <w:t>Overview</w:t>
        </w:r>
        <w:r w:rsidR="008F3F8A">
          <w:rPr>
            <w:webHidden/>
          </w:rPr>
          <w:tab/>
        </w:r>
        <w:r w:rsidR="008F3F8A">
          <w:rPr>
            <w:webHidden/>
          </w:rPr>
          <w:fldChar w:fldCharType="begin"/>
        </w:r>
        <w:r w:rsidR="008F3F8A">
          <w:rPr>
            <w:webHidden/>
          </w:rPr>
          <w:instrText xml:space="preserve"> PAGEREF _Toc14178269 \h </w:instrText>
        </w:r>
        <w:r w:rsidR="008F3F8A">
          <w:rPr>
            <w:webHidden/>
          </w:rPr>
        </w:r>
        <w:r w:rsidR="008F3F8A">
          <w:rPr>
            <w:webHidden/>
          </w:rPr>
          <w:fldChar w:fldCharType="separate"/>
        </w:r>
        <w:r w:rsidR="008F3F8A">
          <w:rPr>
            <w:webHidden/>
          </w:rPr>
          <w:t>2</w:t>
        </w:r>
        <w:r w:rsidR="008F3F8A">
          <w:rPr>
            <w:webHidden/>
          </w:rPr>
          <w:fldChar w:fldCharType="end"/>
        </w:r>
      </w:hyperlink>
    </w:p>
    <w:p w14:paraId="02F4A56A" w14:textId="77777777" w:rsidR="008F3F8A" w:rsidRDefault="00914533">
      <w:pPr>
        <w:pStyle w:val="TOC2"/>
        <w:rPr>
          <w:rFonts w:asciiTheme="minorHAnsi" w:hAnsiTheme="minorHAnsi"/>
          <w:color w:val="auto"/>
          <w:lang w:eastAsia="en-GB"/>
        </w:rPr>
      </w:pPr>
      <w:hyperlink w:anchor="_Toc14178270" w:history="1">
        <w:r w:rsidR="008F3F8A" w:rsidRPr="008D6FBC">
          <w:rPr>
            <w:rStyle w:val="Hyperlink"/>
          </w:rPr>
          <w:t>2.1</w:t>
        </w:r>
        <w:r w:rsidR="008F3F8A">
          <w:rPr>
            <w:rFonts w:asciiTheme="minorHAnsi" w:hAnsiTheme="minorHAnsi"/>
            <w:color w:val="auto"/>
            <w:lang w:eastAsia="en-GB"/>
          </w:rPr>
          <w:tab/>
        </w:r>
        <w:r w:rsidR="008F3F8A" w:rsidRPr="008D6FBC">
          <w:rPr>
            <w:rStyle w:val="Hyperlink"/>
          </w:rPr>
          <w:t>General Overview</w:t>
        </w:r>
        <w:r w:rsidR="008F3F8A">
          <w:rPr>
            <w:webHidden/>
          </w:rPr>
          <w:tab/>
        </w:r>
        <w:r w:rsidR="008F3F8A">
          <w:rPr>
            <w:webHidden/>
          </w:rPr>
          <w:fldChar w:fldCharType="begin"/>
        </w:r>
        <w:r w:rsidR="008F3F8A">
          <w:rPr>
            <w:webHidden/>
          </w:rPr>
          <w:instrText xml:space="preserve"> PAGEREF _Toc14178270 \h </w:instrText>
        </w:r>
        <w:r w:rsidR="008F3F8A">
          <w:rPr>
            <w:webHidden/>
          </w:rPr>
        </w:r>
        <w:r w:rsidR="008F3F8A">
          <w:rPr>
            <w:webHidden/>
          </w:rPr>
          <w:fldChar w:fldCharType="separate"/>
        </w:r>
        <w:r w:rsidR="008F3F8A">
          <w:rPr>
            <w:webHidden/>
          </w:rPr>
          <w:t>2</w:t>
        </w:r>
        <w:r w:rsidR="008F3F8A">
          <w:rPr>
            <w:webHidden/>
          </w:rPr>
          <w:fldChar w:fldCharType="end"/>
        </w:r>
      </w:hyperlink>
    </w:p>
    <w:p w14:paraId="7E7A82EF" w14:textId="77777777" w:rsidR="008F3F8A" w:rsidRDefault="00914533">
      <w:pPr>
        <w:pStyle w:val="TOC2"/>
        <w:rPr>
          <w:rFonts w:asciiTheme="minorHAnsi" w:hAnsiTheme="minorHAnsi"/>
          <w:color w:val="auto"/>
          <w:lang w:eastAsia="en-GB"/>
        </w:rPr>
      </w:pPr>
      <w:hyperlink w:anchor="_Toc14178271" w:history="1">
        <w:r w:rsidR="008F3F8A" w:rsidRPr="008D6FBC">
          <w:rPr>
            <w:rStyle w:val="Hyperlink"/>
          </w:rPr>
          <w:t>2.2</w:t>
        </w:r>
        <w:r w:rsidR="008F3F8A">
          <w:rPr>
            <w:rFonts w:asciiTheme="minorHAnsi" w:hAnsiTheme="minorHAnsi"/>
            <w:color w:val="auto"/>
            <w:lang w:eastAsia="en-GB"/>
          </w:rPr>
          <w:tab/>
        </w:r>
        <w:r w:rsidR="008F3F8A" w:rsidRPr="008D6FBC">
          <w:rPr>
            <w:rStyle w:val="Hyperlink"/>
          </w:rPr>
          <w:t>Related Documents</w:t>
        </w:r>
        <w:r w:rsidR="008F3F8A">
          <w:rPr>
            <w:webHidden/>
          </w:rPr>
          <w:tab/>
        </w:r>
        <w:r w:rsidR="008F3F8A">
          <w:rPr>
            <w:webHidden/>
          </w:rPr>
          <w:fldChar w:fldCharType="begin"/>
        </w:r>
        <w:r w:rsidR="008F3F8A">
          <w:rPr>
            <w:webHidden/>
          </w:rPr>
          <w:instrText xml:space="preserve"> PAGEREF _Toc14178271 \h </w:instrText>
        </w:r>
        <w:r w:rsidR="008F3F8A">
          <w:rPr>
            <w:webHidden/>
          </w:rPr>
        </w:r>
        <w:r w:rsidR="008F3F8A">
          <w:rPr>
            <w:webHidden/>
          </w:rPr>
          <w:fldChar w:fldCharType="separate"/>
        </w:r>
        <w:r w:rsidR="008F3F8A">
          <w:rPr>
            <w:webHidden/>
          </w:rPr>
          <w:t>2</w:t>
        </w:r>
        <w:r w:rsidR="008F3F8A">
          <w:rPr>
            <w:webHidden/>
          </w:rPr>
          <w:fldChar w:fldCharType="end"/>
        </w:r>
      </w:hyperlink>
    </w:p>
    <w:p w14:paraId="3CFE0A35" w14:textId="77777777" w:rsidR="008F3F8A" w:rsidRDefault="00914533">
      <w:pPr>
        <w:pStyle w:val="TOC1"/>
        <w:rPr>
          <w:rFonts w:asciiTheme="minorHAnsi" w:hAnsiTheme="minorHAnsi"/>
          <w:color w:val="auto"/>
          <w:lang w:eastAsia="en-GB"/>
        </w:rPr>
      </w:pPr>
      <w:hyperlink w:anchor="_Toc14178272" w:history="1">
        <w:r w:rsidR="008F3F8A" w:rsidRPr="008D6FBC">
          <w:rPr>
            <w:rStyle w:val="Hyperlink"/>
          </w:rPr>
          <w:t>3.</w:t>
        </w:r>
        <w:r w:rsidR="008F3F8A">
          <w:rPr>
            <w:rFonts w:asciiTheme="minorHAnsi" w:hAnsiTheme="minorHAnsi"/>
            <w:color w:val="auto"/>
            <w:lang w:eastAsia="en-GB"/>
          </w:rPr>
          <w:tab/>
        </w:r>
        <w:r w:rsidR="008F3F8A" w:rsidRPr="008D6FBC">
          <w:rPr>
            <w:rStyle w:val="Hyperlink"/>
          </w:rPr>
          <w:t>Overview</w:t>
        </w:r>
        <w:r w:rsidR="008F3F8A">
          <w:rPr>
            <w:webHidden/>
          </w:rPr>
          <w:tab/>
        </w:r>
        <w:r w:rsidR="008F3F8A">
          <w:rPr>
            <w:webHidden/>
          </w:rPr>
          <w:fldChar w:fldCharType="begin"/>
        </w:r>
        <w:r w:rsidR="008F3F8A">
          <w:rPr>
            <w:webHidden/>
          </w:rPr>
          <w:instrText xml:space="preserve"> PAGEREF _Toc14178272 \h </w:instrText>
        </w:r>
        <w:r w:rsidR="008F3F8A">
          <w:rPr>
            <w:webHidden/>
          </w:rPr>
        </w:r>
        <w:r w:rsidR="008F3F8A">
          <w:rPr>
            <w:webHidden/>
          </w:rPr>
          <w:fldChar w:fldCharType="separate"/>
        </w:r>
        <w:r w:rsidR="008F3F8A">
          <w:rPr>
            <w:webHidden/>
          </w:rPr>
          <w:t>3</w:t>
        </w:r>
        <w:r w:rsidR="008F3F8A">
          <w:rPr>
            <w:webHidden/>
          </w:rPr>
          <w:fldChar w:fldCharType="end"/>
        </w:r>
      </w:hyperlink>
    </w:p>
    <w:p w14:paraId="78DA55B6" w14:textId="77777777" w:rsidR="008F3F8A" w:rsidRDefault="00914533">
      <w:pPr>
        <w:pStyle w:val="TOC2"/>
        <w:rPr>
          <w:rFonts w:asciiTheme="minorHAnsi" w:hAnsiTheme="minorHAnsi"/>
          <w:color w:val="auto"/>
          <w:lang w:eastAsia="en-GB"/>
        </w:rPr>
      </w:pPr>
      <w:hyperlink w:anchor="_Toc14178273" w:history="1">
        <w:r w:rsidR="008F3F8A" w:rsidRPr="008D6FBC">
          <w:rPr>
            <w:rStyle w:val="Hyperlink"/>
          </w:rPr>
          <w:t>3.1</w:t>
        </w:r>
        <w:r w:rsidR="008F3F8A">
          <w:rPr>
            <w:rFonts w:asciiTheme="minorHAnsi" w:hAnsiTheme="minorHAnsi"/>
            <w:color w:val="auto"/>
            <w:lang w:eastAsia="en-GB"/>
          </w:rPr>
          <w:tab/>
        </w:r>
        <w:r w:rsidR="008F3F8A" w:rsidRPr="008D6FBC">
          <w:rPr>
            <w:rStyle w:val="Hyperlink"/>
          </w:rPr>
          <w:t>Levels of Failure</w:t>
        </w:r>
        <w:r w:rsidR="008F3F8A">
          <w:rPr>
            <w:webHidden/>
          </w:rPr>
          <w:tab/>
        </w:r>
        <w:r w:rsidR="008F3F8A">
          <w:rPr>
            <w:webHidden/>
          </w:rPr>
          <w:fldChar w:fldCharType="begin"/>
        </w:r>
        <w:r w:rsidR="008F3F8A">
          <w:rPr>
            <w:webHidden/>
          </w:rPr>
          <w:instrText xml:space="preserve"> PAGEREF _Toc14178273 \h </w:instrText>
        </w:r>
        <w:r w:rsidR="008F3F8A">
          <w:rPr>
            <w:webHidden/>
          </w:rPr>
        </w:r>
        <w:r w:rsidR="008F3F8A">
          <w:rPr>
            <w:webHidden/>
          </w:rPr>
          <w:fldChar w:fldCharType="separate"/>
        </w:r>
        <w:r w:rsidR="008F3F8A">
          <w:rPr>
            <w:webHidden/>
          </w:rPr>
          <w:t>3</w:t>
        </w:r>
        <w:r w:rsidR="008F3F8A">
          <w:rPr>
            <w:webHidden/>
          </w:rPr>
          <w:fldChar w:fldCharType="end"/>
        </w:r>
      </w:hyperlink>
    </w:p>
    <w:p w14:paraId="6B172BBD" w14:textId="77777777" w:rsidR="008F3F8A" w:rsidRDefault="00914533">
      <w:pPr>
        <w:pStyle w:val="TOC2"/>
        <w:rPr>
          <w:rFonts w:asciiTheme="minorHAnsi" w:hAnsiTheme="minorHAnsi"/>
          <w:color w:val="auto"/>
          <w:lang w:eastAsia="en-GB"/>
        </w:rPr>
      </w:pPr>
      <w:hyperlink w:anchor="_Toc14178274" w:history="1">
        <w:r w:rsidR="008F3F8A" w:rsidRPr="008D6FBC">
          <w:rPr>
            <w:rStyle w:val="Hyperlink"/>
          </w:rPr>
          <w:t>3.2</w:t>
        </w:r>
        <w:r w:rsidR="008F3F8A">
          <w:rPr>
            <w:rFonts w:asciiTheme="minorHAnsi" w:hAnsiTheme="minorHAnsi"/>
            <w:color w:val="auto"/>
            <w:lang w:eastAsia="en-GB"/>
          </w:rPr>
          <w:tab/>
        </w:r>
        <w:r w:rsidR="008F3F8A" w:rsidRPr="008D6FBC">
          <w:rPr>
            <w:rStyle w:val="Hyperlink"/>
          </w:rPr>
          <w:t>Risk Levels</w:t>
        </w:r>
        <w:r w:rsidR="008F3F8A">
          <w:rPr>
            <w:webHidden/>
          </w:rPr>
          <w:tab/>
        </w:r>
        <w:r w:rsidR="008F3F8A">
          <w:rPr>
            <w:webHidden/>
          </w:rPr>
          <w:fldChar w:fldCharType="begin"/>
        </w:r>
        <w:r w:rsidR="008F3F8A">
          <w:rPr>
            <w:webHidden/>
          </w:rPr>
          <w:instrText xml:space="preserve"> PAGEREF _Toc14178274 \h </w:instrText>
        </w:r>
        <w:r w:rsidR="008F3F8A">
          <w:rPr>
            <w:webHidden/>
          </w:rPr>
        </w:r>
        <w:r w:rsidR="008F3F8A">
          <w:rPr>
            <w:webHidden/>
          </w:rPr>
          <w:fldChar w:fldCharType="separate"/>
        </w:r>
        <w:r w:rsidR="008F3F8A">
          <w:rPr>
            <w:webHidden/>
          </w:rPr>
          <w:t>3</w:t>
        </w:r>
        <w:r w:rsidR="008F3F8A">
          <w:rPr>
            <w:webHidden/>
          </w:rPr>
          <w:fldChar w:fldCharType="end"/>
        </w:r>
      </w:hyperlink>
    </w:p>
    <w:p w14:paraId="72F5DEFA" w14:textId="77777777" w:rsidR="008F3F8A" w:rsidRDefault="00914533">
      <w:pPr>
        <w:pStyle w:val="TOC1"/>
        <w:rPr>
          <w:rFonts w:asciiTheme="minorHAnsi" w:hAnsiTheme="minorHAnsi"/>
          <w:color w:val="auto"/>
          <w:lang w:eastAsia="en-GB"/>
        </w:rPr>
      </w:pPr>
      <w:hyperlink w:anchor="_Toc14178275" w:history="1">
        <w:r w:rsidR="008F3F8A" w:rsidRPr="008D6FBC">
          <w:rPr>
            <w:rStyle w:val="Hyperlink"/>
          </w:rPr>
          <w:t>4.</w:t>
        </w:r>
        <w:r w:rsidR="008F3F8A">
          <w:rPr>
            <w:rFonts w:asciiTheme="minorHAnsi" w:hAnsiTheme="minorHAnsi"/>
            <w:color w:val="auto"/>
            <w:lang w:eastAsia="en-GB"/>
          </w:rPr>
          <w:tab/>
        </w:r>
        <w:r w:rsidR="008F3F8A" w:rsidRPr="008D6FBC">
          <w:rPr>
            <w:rStyle w:val="Hyperlink"/>
          </w:rPr>
          <w:t>Risk Matrix</w:t>
        </w:r>
        <w:r w:rsidR="008F3F8A">
          <w:rPr>
            <w:webHidden/>
          </w:rPr>
          <w:tab/>
        </w:r>
        <w:r w:rsidR="008F3F8A">
          <w:rPr>
            <w:webHidden/>
          </w:rPr>
          <w:fldChar w:fldCharType="begin"/>
        </w:r>
        <w:r w:rsidR="008F3F8A">
          <w:rPr>
            <w:webHidden/>
          </w:rPr>
          <w:instrText xml:space="preserve"> PAGEREF _Toc14178275 \h </w:instrText>
        </w:r>
        <w:r w:rsidR="008F3F8A">
          <w:rPr>
            <w:webHidden/>
          </w:rPr>
        </w:r>
        <w:r w:rsidR="008F3F8A">
          <w:rPr>
            <w:webHidden/>
          </w:rPr>
          <w:fldChar w:fldCharType="separate"/>
        </w:r>
        <w:r w:rsidR="008F3F8A">
          <w:rPr>
            <w:webHidden/>
          </w:rPr>
          <w:t>4</w:t>
        </w:r>
        <w:r w:rsidR="008F3F8A">
          <w:rPr>
            <w:webHidden/>
          </w:rPr>
          <w:fldChar w:fldCharType="end"/>
        </w:r>
      </w:hyperlink>
    </w:p>
    <w:p w14:paraId="5D781D9F" w14:textId="77777777" w:rsidR="008F3F8A" w:rsidRDefault="00914533">
      <w:pPr>
        <w:pStyle w:val="TOC2"/>
        <w:rPr>
          <w:rFonts w:asciiTheme="minorHAnsi" w:hAnsiTheme="minorHAnsi"/>
          <w:color w:val="auto"/>
          <w:lang w:eastAsia="en-GB"/>
        </w:rPr>
      </w:pPr>
      <w:hyperlink w:anchor="_Toc14178276" w:history="1">
        <w:r w:rsidR="008F3F8A" w:rsidRPr="008D6FBC">
          <w:rPr>
            <w:rStyle w:val="Hyperlink"/>
          </w:rPr>
          <w:t>4.1</w:t>
        </w:r>
        <w:r w:rsidR="008F3F8A">
          <w:rPr>
            <w:rFonts w:asciiTheme="minorHAnsi" w:hAnsiTheme="minorHAnsi"/>
            <w:color w:val="auto"/>
            <w:lang w:eastAsia="en-GB"/>
          </w:rPr>
          <w:tab/>
        </w:r>
        <w:r w:rsidR="008F3F8A" w:rsidRPr="008D6FBC">
          <w:rPr>
            <w:rStyle w:val="Hyperlink"/>
          </w:rPr>
          <w:t>Failure with Level 5 Risk</w:t>
        </w:r>
        <w:r w:rsidR="008F3F8A">
          <w:rPr>
            <w:webHidden/>
          </w:rPr>
          <w:tab/>
        </w:r>
        <w:r w:rsidR="008F3F8A">
          <w:rPr>
            <w:webHidden/>
          </w:rPr>
          <w:fldChar w:fldCharType="begin"/>
        </w:r>
        <w:r w:rsidR="008F3F8A">
          <w:rPr>
            <w:webHidden/>
          </w:rPr>
          <w:instrText xml:space="preserve"> PAGEREF _Toc14178276 \h </w:instrText>
        </w:r>
        <w:r w:rsidR="008F3F8A">
          <w:rPr>
            <w:webHidden/>
          </w:rPr>
        </w:r>
        <w:r w:rsidR="008F3F8A">
          <w:rPr>
            <w:webHidden/>
          </w:rPr>
          <w:fldChar w:fldCharType="separate"/>
        </w:r>
        <w:r w:rsidR="008F3F8A">
          <w:rPr>
            <w:webHidden/>
          </w:rPr>
          <w:t>4</w:t>
        </w:r>
        <w:r w:rsidR="008F3F8A">
          <w:rPr>
            <w:webHidden/>
          </w:rPr>
          <w:fldChar w:fldCharType="end"/>
        </w:r>
      </w:hyperlink>
    </w:p>
    <w:p w14:paraId="64153FE4" w14:textId="77777777" w:rsidR="008F3F8A" w:rsidRDefault="00914533">
      <w:pPr>
        <w:pStyle w:val="TOC2"/>
        <w:rPr>
          <w:rFonts w:asciiTheme="minorHAnsi" w:hAnsiTheme="minorHAnsi"/>
          <w:color w:val="auto"/>
          <w:lang w:eastAsia="en-GB"/>
        </w:rPr>
      </w:pPr>
      <w:hyperlink w:anchor="_Toc14178277" w:history="1">
        <w:r w:rsidR="008F3F8A" w:rsidRPr="008D6FBC">
          <w:rPr>
            <w:rStyle w:val="Hyperlink"/>
          </w:rPr>
          <w:t>4.2</w:t>
        </w:r>
        <w:r w:rsidR="008F3F8A">
          <w:rPr>
            <w:rFonts w:asciiTheme="minorHAnsi" w:hAnsiTheme="minorHAnsi"/>
            <w:color w:val="auto"/>
            <w:lang w:eastAsia="en-GB"/>
          </w:rPr>
          <w:tab/>
        </w:r>
        <w:r w:rsidR="008F3F8A" w:rsidRPr="008D6FBC">
          <w:rPr>
            <w:rStyle w:val="Hyperlink"/>
          </w:rPr>
          <w:t>Failure with Level 4 Risk</w:t>
        </w:r>
        <w:r w:rsidR="008F3F8A">
          <w:rPr>
            <w:webHidden/>
          </w:rPr>
          <w:tab/>
        </w:r>
        <w:r w:rsidR="008F3F8A">
          <w:rPr>
            <w:webHidden/>
          </w:rPr>
          <w:fldChar w:fldCharType="begin"/>
        </w:r>
        <w:r w:rsidR="008F3F8A">
          <w:rPr>
            <w:webHidden/>
          </w:rPr>
          <w:instrText xml:space="preserve"> PAGEREF _Toc14178277 \h </w:instrText>
        </w:r>
        <w:r w:rsidR="008F3F8A">
          <w:rPr>
            <w:webHidden/>
          </w:rPr>
        </w:r>
        <w:r w:rsidR="008F3F8A">
          <w:rPr>
            <w:webHidden/>
          </w:rPr>
          <w:fldChar w:fldCharType="separate"/>
        </w:r>
        <w:r w:rsidR="008F3F8A">
          <w:rPr>
            <w:webHidden/>
          </w:rPr>
          <w:t>4</w:t>
        </w:r>
        <w:r w:rsidR="008F3F8A">
          <w:rPr>
            <w:webHidden/>
          </w:rPr>
          <w:fldChar w:fldCharType="end"/>
        </w:r>
      </w:hyperlink>
    </w:p>
    <w:p w14:paraId="1E40F395" w14:textId="77777777" w:rsidR="008F3F8A" w:rsidRDefault="00914533">
      <w:pPr>
        <w:pStyle w:val="TOC2"/>
        <w:rPr>
          <w:rFonts w:asciiTheme="minorHAnsi" w:hAnsiTheme="minorHAnsi"/>
          <w:color w:val="auto"/>
          <w:lang w:eastAsia="en-GB"/>
        </w:rPr>
      </w:pPr>
      <w:hyperlink w:anchor="_Toc14178278" w:history="1">
        <w:r w:rsidR="008F3F8A" w:rsidRPr="008D6FBC">
          <w:rPr>
            <w:rStyle w:val="Hyperlink"/>
          </w:rPr>
          <w:t>4.3</w:t>
        </w:r>
        <w:r w:rsidR="008F3F8A">
          <w:rPr>
            <w:rFonts w:asciiTheme="minorHAnsi" w:hAnsiTheme="minorHAnsi"/>
            <w:color w:val="auto"/>
            <w:lang w:eastAsia="en-GB"/>
          </w:rPr>
          <w:tab/>
        </w:r>
        <w:r w:rsidR="008F3F8A" w:rsidRPr="008D6FBC">
          <w:rPr>
            <w:rStyle w:val="Hyperlink"/>
          </w:rPr>
          <w:t>Failure with Level 3 Risk</w:t>
        </w:r>
        <w:r w:rsidR="008F3F8A">
          <w:rPr>
            <w:webHidden/>
          </w:rPr>
          <w:tab/>
        </w:r>
        <w:r w:rsidR="008F3F8A">
          <w:rPr>
            <w:webHidden/>
          </w:rPr>
          <w:fldChar w:fldCharType="begin"/>
        </w:r>
        <w:r w:rsidR="008F3F8A">
          <w:rPr>
            <w:webHidden/>
          </w:rPr>
          <w:instrText xml:space="preserve"> PAGEREF _Toc14178278 \h </w:instrText>
        </w:r>
        <w:r w:rsidR="008F3F8A">
          <w:rPr>
            <w:webHidden/>
          </w:rPr>
        </w:r>
        <w:r w:rsidR="008F3F8A">
          <w:rPr>
            <w:webHidden/>
          </w:rPr>
          <w:fldChar w:fldCharType="separate"/>
        </w:r>
        <w:r w:rsidR="008F3F8A">
          <w:rPr>
            <w:webHidden/>
          </w:rPr>
          <w:t>4</w:t>
        </w:r>
        <w:r w:rsidR="008F3F8A">
          <w:rPr>
            <w:webHidden/>
          </w:rPr>
          <w:fldChar w:fldCharType="end"/>
        </w:r>
      </w:hyperlink>
    </w:p>
    <w:p w14:paraId="3CCD683B" w14:textId="77777777" w:rsidR="008F3F8A" w:rsidRDefault="00914533">
      <w:pPr>
        <w:pStyle w:val="TOC2"/>
        <w:rPr>
          <w:rFonts w:asciiTheme="minorHAnsi" w:hAnsiTheme="minorHAnsi"/>
          <w:color w:val="auto"/>
          <w:lang w:eastAsia="en-GB"/>
        </w:rPr>
      </w:pPr>
      <w:hyperlink w:anchor="_Toc14178279" w:history="1">
        <w:r w:rsidR="008F3F8A" w:rsidRPr="008D6FBC">
          <w:rPr>
            <w:rStyle w:val="Hyperlink"/>
          </w:rPr>
          <w:t>4.4</w:t>
        </w:r>
        <w:r w:rsidR="008F3F8A">
          <w:rPr>
            <w:rFonts w:asciiTheme="minorHAnsi" w:hAnsiTheme="minorHAnsi"/>
            <w:color w:val="auto"/>
            <w:lang w:eastAsia="en-GB"/>
          </w:rPr>
          <w:tab/>
        </w:r>
        <w:r w:rsidR="008F3F8A" w:rsidRPr="008D6FBC">
          <w:rPr>
            <w:rStyle w:val="Hyperlink"/>
          </w:rPr>
          <w:t>Failure with Level 2 Risk</w:t>
        </w:r>
        <w:r w:rsidR="008F3F8A">
          <w:rPr>
            <w:webHidden/>
          </w:rPr>
          <w:tab/>
        </w:r>
        <w:r w:rsidR="008F3F8A">
          <w:rPr>
            <w:webHidden/>
          </w:rPr>
          <w:fldChar w:fldCharType="begin"/>
        </w:r>
        <w:r w:rsidR="008F3F8A">
          <w:rPr>
            <w:webHidden/>
          </w:rPr>
          <w:instrText xml:space="preserve"> PAGEREF _Toc14178279 \h </w:instrText>
        </w:r>
        <w:r w:rsidR="008F3F8A">
          <w:rPr>
            <w:webHidden/>
          </w:rPr>
        </w:r>
        <w:r w:rsidR="008F3F8A">
          <w:rPr>
            <w:webHidden/>
          </w:rPr>
          <w:fldChar w:fldCharType="separate"/>
        </w:r>
        <w:r w:rsidR="008F3F8A">
          <w:rPr>
            <w:webHidden/>
          </w:rPr>
          <w:t>5</w:t>
        </w:r>
        <w:r w:rsidR="008F3F8A">
          <w:rPr>
            <w:webHidden/>
          </w:rPr>
          <w:fldChar w:fldCharType="end"/>
        </w:r>
      </w:hyperlink>
    </w:p>
    <w:p w14:paraId="2F2475C1" w14:textId="77777777" w:rsidR="008F3F8A" w:rsidRDefault="00914533">
      <w:pPr>
        <w:pStyle w:val="TOC2"/>
        <w:rPr>
          <w:rFonts w:asciiTheme="minorHAnsi" w:hAnsiTheme="minorHAnsi"/>
          <w:color w:val="auto"/>
          <w:lang w:eastAsia="en-GB"/>
        </w:rPr>
      </w:pPr>
      <w:hyperlink w:anchor="_Toc14178280" w:history="1">
        <w:r w:rsidR="008F3F8A" w:rsidRPr="008D6FBC">
          <w:rPr>
            <w:rStyle w:val="Hyperlink"/>
          </w:rPr>
          <w:t>1.1</w:t>
        </w:r>
        <w:r w:rsidR="008F3F8A">
          <w:rPr>
            <w:rFonts w:asciiTheme="minorHAnsi" w:hAnsiTheme="minorHAnsi"/>
            <w:color w:val="auto"/>
            <w:lang w:eastAsia="en-GB"/>
          </w:rPr>
          <w:tab/>
        </w:r>
        <w:r w:rsidR="008F3F8A" w:rsidRPr="008D6FBC">
          <w:rPr>
            <w:rStyle w:val="Hyperlink"/>
          </w:rPr>
          <w:t>Failure with Level 2 Risk</w:t>
        </w:r>
        <w:r w:rsidR="008F3F8A">
          <w:rPr>
            <w:webHidden/>
          </w:rPr>
          <w:tab/>
        </w:r>
        <w:r w:rsidR="008F3F8A">
          <w:rPr>
            <w:webHidden/>
          </w:rPr>
          <w:fldChar w:fldCharType="begin"/>
        </w:r>
        <w:r w:rsidR="008F3F8A">
          <w:rPr>
            <w:webHidden/>
          </w:rPr>
          <w:instrText xml:space="preserve"> PAGEREF _Toc14178280 \h </w:instrText>
        </w:r>
        <w:r w:rsidR="008F3F8A">
          <w:rPr>
            <w:webHidden/>
          </w:rPr>
        </w:r>
        <w:r w:rsidR="008F3F8A">
          <w:rPr>
            <w:webHidden/>
          </w:rPr>
          <w:fldChar w:fldCharType="separate"/>
        </w:r>
        <w:r w:rsidR="008F3F8A">
          <w:rPr>
            <w:webHidden/>
          </w:rPr>
          <w:t>5</w:t>
        </w:r>
        <w:r w:rsidR="008F3F8A">
          <w:rPr>
            <w:webHidden/>
          </w:rPr>
          <w:fldChar w:fldCharType="end"/>
        </w:r>
      </w:hyperlink>
    </w:p>
    <w:p w14:paraId="24C62A2F" w14:textId="77777777" w:rsidR="008F3F8A" w:rsidRDefault="00914533">
      <w:pPr>
        <w:pStyle w:val="TOC1"/>
        <w:rPr>
          <w:rFonts w:asciiTheme="minorHAnsi" w:hAnsiTheme="minorHAnsi"/>
          <w:color w:val="auto"/>
          <w:lang w:eastAsia="en-GB"/>
        </w:rPr>
      </w:pPr>
      <w:hyperlink w:anchor="_Toc14178281" w:history="1">
        <w:r w:rsidR="008F3F8A" w:rsidRPr="008D6FBC">
          <w:rPr>
            <w:rStyle w:val="Hyperlink"/>
          </w:rPr>
          <w:t>5.</w:t>
        </w:r>
        <w:r w:rsidR="008F3F8A">
          <w:rPr>
            <w:rFonts w:asciiTheme="minorHAnsi" w:hAnsiTheme="minorHAnsi"/>
            <w:color w:val="auto"/>
            <w:lang w:eastAsia="en-GB"/>
          </w:rPr>
          <w:tab/>
        </w:r>
        <w:r w:rsidR="008F3F8A" w:rsidRPr="008D6FBC">
          <w:rPr>
            <w:rStyle w:val="Hyperlink"/>
          </w:rPr>
          <w:t>Appendix</w:t>
        </w:r>
        <w:r w:rsidR="008F3F8A">
          <w:rPr>
            <w:webHidden/>
          </w:rPr>
          <w:tab/>
        </w:r>
        <w:r w:rsidR="008F3F8A">
          <w:rPr>
            <w:webHidden/>
          </w:rPr>
          <w:fldChar w:fldCharType="begin"/>
        </w:r>
        <w:r w:rsidR="008F3F8A">
          <w:rPr>
            <w:webHidden/>
          </w:rPr>
          <w:instrText xml:space="preserve"> PAGEREF _Toc14178281 \h </w:instrText>
        </w:r>
        <w:r w:rsidR="008F3F8A">
          <w:rPr>
            <w:webHidden/>
          </w:rPr>
        </w:r>
        <w:r w:rsidR="008F3F8A">
          <w:rPr>
            <w:webHidden/>
          </w:rPr>
          <w:fldChar w:fldCharType="separate"/>
        </w:r>
        <w:r w:rsidR="008F3F8A">
          <w:rPr>
            <w:webHidden/>
          </w:rPr>
          <w:t>6</w:t>
        </w:r>
        <w:r w:rsidR="008F3F8A">
          <w:rPr>
            <w:webHidden/>
          </w:rPr>
          <w:fldChar w:fldCharType="end"/>
        </w:r>
      </w:hyperlink>
    </w:p>
    <w:p w14:paraId="614D01F9" w14:textId="77777777" w:rsidR="00BC6284" w:rsidRPr="00BC6284" w:rsidRDefault="00BC6284" w:rsidP="00BC6284">
      <w:pPr>
        <w:rPr>
          <w:rStyle w:val="Heading1Char"/>
          <w:rFonts w:eastAsiaTheme="minorEastAsia" w:cstheme="minorBidi"/>
          <w:color w:val="auto"/>
          <w:sz w:val="22"/>
          <w:szCs w:val="22"/>
        </w:rPr>
        <w:sectPr w:rsidR="00BC6284" w:rsidRPr="00BC6284" w:rsidSect="00B072C9">
          <w:type w:val="continuous"/>
          <w:pgSz w:w="11907" w:h="16839" w:code="9"/>
          <w:pgMar w:top="1418" w:right="851" w:bottom="1304" w:left="851" w:header="284" w:footer="659" w:gutter="0"/>
          <w:pgNumType w:start="1"/>
          <w:cols w:space="708"/>
          <w:titlePg/>
          <w:docGrid w:linePitch="360"/>
        </w:sectPr>
      </w:pPr>
      <w:r w:rsidRPr="00E70DD7">
        <w:rPr>
          <w:rFonts w:cs="Arial"/>
          <w:b/>
          <w:bCs/>
          <w:noProof/>
        </w:rPr>
        <w:fldChar w:fldCharType="end"/>
      </w:r>
      <w:r>
        <w:rPr>
          <w:noProof/>
          <w:lang w:eastAsia="en-GB"/>
        </w:rPr>
        <mc:AlternateContent>
          <mc:Choice Requires="wps">
            <w:drawing>
              <wp:anchor distT="0" distB="0" distL="114300" distR="114300" simplePos="0" relativeHeight="251658240" behindDoc="0" locked="0" layoutInCell="1" allowOverlap="1" wp14:anchorId="0DD6422E" wp14:editId="6FB59D46">
                <wp:simplePos x="0" y="0"/>
                <wp:positionH relativeFrom="page">
                  <wp:align>center</wp:align>
                </wp:positionH>
                <wp:positionV relativeFrom="bottomMargin">
                  <wp:posOffset>-1871980</wp:posOffset>
                </wp:positionV>
                <wp:extent cx="6465600" cy="20124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600" cy="2012400"/>
                        </a:xfrm>
                        <a:prstGeom prst="rect">
                          <a:avLst/>
                        </a:prstGeom>
                        <a:noFill/>
                        <a:ln w="9525">
                          <a:noFill/>
                          <a:miter lim="800000"/>
                          <a:headEnd/>
                          <a:tailEnd/>
                        </a:ln>
                      </wps:spPr>
                      <wps:txbx>
                        <w:txbxContent>
                          <w:p w14:paraId="65DFCBF4" w14:textId="77777777" w:rsidR="00BC6284" w:rsidRDefault="00BC6284" w:rsidP="00BC6284">
                            <w:pPr>
                              <w:pStyle w:val="Legal"/>
                            </w:pP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0DD6422E" id="_x0000_t202" coordsize="21600,21600" o:spt="202" path="m,l,21600r21600,l21600,xe">
                <v:stroke joinstyle="miter"/>
                <v:path gradientshapeok="t" o:connecttype="rect"/>
              </v:shapetype>
              <v:shape id="Text Box 2" o:spid="_x0000_s1026" type="#_x0000_t202" style="position:absolute;margin-left:0;margin-top:-147.4pt;width:509.1pt;height:158.4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" filled="f" stroked="f">
                <v:textbox style="mso-fit-shape-to-text:t">
                  <w:txbxContent>
                    <w:p w14:paraId="65DFCBF4" w14:textId="77777777" w:rsidR="00BC6284" w:rsidRDefault="00BC6284" w:rsidP="00BC6284">
                      <w:pPr>
                        <w:pStyle w:val="Legal"/>
                      </w:pPr>
                    </w:p>
                  </w:txbxContent>
                </v:textbox>
                <w10:wrap anchorx="page" anchory="margin"/>
              </v:shape>
            </w:pict>
          </mc:Fallback>
        </mc:AlternateContent>
      </w:r>
    </w:p>
    <w:p w14:paraId="6251906F" w14:textId="77777777" w:rsidR="00BC6284" w:rsidRDefault="00BC6284" w:rsidP="00F80115">
      <w:pPr>
        <w:pStyle w:val="ListParagraph"/>
        <w:numPr>
          <w:ilvl w:val="0"/>
          <w:numId w:val="8"/>
        </w:numPr>
        <w:rPr>
          <w:rStyle w:val="Heading1Char"/>
        </w:rPr>
      </w:pPr>
      <w:bookmarkStart w:id="1" w:name="_Toc14178268"/>
      <w:r w:rsidRPr="002C5D67">
        <w:rPr>
          <w:rStyle w:val="Heading1Char"/>
        </w:rPr>
        <w:lastRenderedPageBreak/>
        <w:t>Introduction</w:t>
      </w:r>
      <w:bookmarkEnd w:id="1"/>
    </w:p>
    <w:p w14:paraId="6E1EF080" w14:textId="77777777" w:rsidR="009D738C" w:rsidRPr="009D738C" w:rsidRDefault="009D738C" w:rsidP="009D738C">
      <w:pPr>
        <w:rPr>
          <w:i/>
          <w:color w:val="0070C0"/>
        </w:rPr>
      </w:pPr>
      <w:r>
        <w:rPr>
          <w:i/>
          <w:color w:val="0070C0"/>
        </w:rPr>
        <w:t>**</w:t>
      </w:r>
      <w:r w:rsidRPr="009D738C">
        <w:rPr>
          <w:i/>
          <w:color w:val="0070C0"/>
        </w:rPr>
        <w:t xml:space="preserve">This document is intended as a Business Continuity Template as recommended by Blue Prism This document can be adapted to fit your business and RPA Team </w:t>
      </w:r>
      <w:proofErr w:type="gramStart"/>
      <w:r w:rsidRPr="009D738C">
        <w:rPr>
          <w:i/>
          <w:color w:val="0070C0"/>
        </w:rPr>
        <w:t>needs.</w:t>
      </w:r>
      <w:r>
        <w:rPr>
          <w:i/>
          <w:color w:val="0070C0"/>
        </w:rPr>
        <w:t>*</w:t>
      </w:r>
      <w:proofErr w:type="gramEnd"/>
      <w:r>
        <w:rPr>
          <w:i/>
          <w:color w:val="0070C0"/>
        </w:rPr>
        <w:t>*</w:t>
      </w:r>
    </w:p>
    <w:p w14:paraId="33FD5A35" w14:textId="77777777" w:rsidR="00BC6284" w:rsidRDefault="00D77D4B" w:rsidP="00736B89">
      <w:r>
        <w:t>The purpose of t</w:t>
      </w:r>
      <w:r w:rsidR="00736B89">
        <w:t>his document</w:t>
      </w:r>
      <w:r>
        <w:t xml:space="preserve"> is to outline the</w:t>
      </w:r>
      <w:r w:rsidR="00736B89">
        <w:t xml:space="preserve"> information, procedures, processes, and people an organisation requires to continue operating during a Blue Prism related outage; whether this be process, resource or environment based</w:t>
      </w:r>
      <w:r>
        <w:t xml:space="preserve"> and therefore need to </w:t>
      </w:r>
      <w:r w:rsidR="00595CD6">
        <w:t>evoke</w:t>
      </w:r>
      <w:r>
        <w:t xml:space="preserve"> a </w:t>
      </w:r>
      <w:r w:rsidR="00D22DAC">
        <w:t>B</w:t>
      </w:r>
      <w:r>
        <w:t xml:space="preserve">usiness </w:t>
      </w:r>
      <w:r w:rsidR="00D22DAC">
        <w:t>C</w:t>
      </w:r>
      <w:r>
        <w:t xml:space="preserve">ontinuity </w:t>
      </w:r>
      <w:r w:rsidR="00D22DAC">
        <w:t>P</w:t>
      </w:r>
      <w:r>
        <w:t>lan</w:t>
      </w:r>
      <w:r w:rsidR="00D22DAC">
        <w:t xml:space="preserve"> (BCP)</w:t>
      </w:r>
    </w:p>
    <w:p w14:paraId="197A78E6" w14:textId="77777777" w:rsidR="001075EF" w:rsidRDefault="00595CD6" w:rsidP="00736B89">
      <w:r>
        <w:t>All processes and procedures contained within</w:t>
      </w:r>
      <w:r w:rsidR="00736B89">
        <w:t xml:space="preserve"> this document should be regularly tested to ensure its robustness effectiveness</w:t>
      </w:r>
      <w:r w:rsidR="00AE4C94">
        <w:t xml:space="preserve"> and consistency</w:t>
      </w:r>
      <w:r w:rsidR="00736B89">
        <w:t xml:space="preserve">, consistently developed alongside </w:t>
      </w:r>
      <w:r w:rsidR="00AE4C94">
        <w:t xml:space="preserve">the </w:t>
      </w:r>
      <w:r w:rsidR="00736B89">
        <w:t>Centre of Excellence</w:t>
      </w:r>
      <w:r w:rsidR="00AE4C94">
        <w:t>’</w:t>
      </w:r>
      <w:r w:rsidR="00736B89">
        <w:t>s maturity</w:t>
      </w:r>
      <w:r w:rsidR="001075EF">
        <w:t xml:space="preserve"> and growth.</w:t>
      </w:r>
    </w:p>
    <w:p w14:paraId="0A7CDAA3" w14:textId="77777777" w:rsidR="00736B89" w:rsidRDefault="001075EF" w:rsidP="00736B89">
      <w:r>
        <w:t>This is a working document that needs to be revie</w:t>
      </w:r>
      <w:r w:rsidR="00490E8D">
        <w:t>w</w:t>
      </w:r>
      <w:r>
        <w:t xml:space="preserve">ed </w:t>
      </w:r>
      <w:r w:rsidR="009E65E3">
        <w:t>and continually</w:t>
      </w:r>
      <w:r w:rsidR="00736B89">
        <w:t xml:space="preserve"> improved upon to ensure the organisation</w:t>
      </w:r>
      <w:r w:rsidR="00DA75BA">
        <w:t>s</w:t>
      </w:r>
      <w:r w:rsidR="00736B89">
        <w:t xml:space="preserve"> prepar</w:t>
      </w:r>
      <w:r w:rsidR="00DA75BA">
        <w:t>ation for unforeseen events</w:t>
      </w:r>
      <w:r w:rsidR="00736B89">
        <w:t>.</w:t>
      </w:r>
    </w:p>
    <w:p w14:paraId="72DC52D6" w14:textId="77777777" w:rsidR="00736B89" w:rsidRDefault="00736B89" w:rsidP="00736B89">
      <w:r>
        <w:t>This document provides a matrix that should leverage the Operational Handbook (OHB) and Impact Assessment</w:t>
      </w:r>
      <w:r w:rsidR="009D738C">
        <w:t xml:space="preserve"> </w:t>
      </w:r>
      <w:r w:rsidR="00903171">
        <w:t>(IPA) documents</w:t>
      </w:r>
      <w:r>
        <w:t xml:space="preserve">: as the risk of specific processes should be clearly defined within the IPA </w:t>
      </w:r>
      <w:r w:rsidR="00F86DDE">
        <w:t>then recorded within the</w:t>
      </w:r>
      <w:r w:rsidR="007E2D84">
        <w:t xml:space="preserve"> OHB. </w:t>
      </w:r>
    </w:p>
    <w:p w14:paraId="0962E1B8" w14:textId="77777777" w:rsidR="007E2D84" w:rsidRDefault="00CE54EE" w:rsidP="00AB035F">
      <w:r>
        <w:t xml:space="preserve">If </w:t>
      </w:r>
      <w:r w:rsidR="007E2D84">
        <w:t xml:space="preserve">a need for continuity </w:t>
      </w:r>
      <w:r w:rsidR="006E2494">
        <w:t>arises,</w:t>
      </w:r>
      <w:r w:rsidR="007E2D84">
        <w:t xml:space="preserve"> this document should be consulted alongside the relevant OHBs for affected processes – this will allow for effective and prioritized management</w:t>
      </w:r>
      <w:r>
        <w:t xml:space="preserve"> and any related issue </w:t>
      </w:r>
      <w:r w:rsidR="001B7317">
        <w:t>management</w:t>
      </w:r>
      <w:r w:rsidR="007E2D84">
        <w:t>.</w:t>
      </w:r>
    </w:p>
    <w:p w14:paraId="3179FAA1" w14:textId="77777777" w:rsidR="006E2494" w:rsidRDefault="006E2494">
      <w:pPr>
        <w:spacing w:after="160" w:line="259" w:lineRule="auto"/>
        <w:rPr>
          <w:rStyle w:val="Heading1Char"/>
        </w:rPr>
      </w:pPr>
      <w:r>
        <w:rPr>
          <w:rStyle w:val="Heading1Char"/>
        </w:rPr>
        <w:br w:type="page"/>
      </w:r>
    </w:p>
    <w:p w14:paraId="2F90C177" w14:textId="77777777" w:rsidR="006E2494" w:rsidRDefault="006E2494" w:rsidP="006E2494">
      <w:pPr>
        <w:pStyle w:val="ListParagraph"/>
        <w:numPr>
          <w:ilvl w:val="0"/>
          <w:numId w:val="8"/>
        </w:numPr>
        <w:rPr>
          <w:rStyle w:val="Heading1Char"/>
        </w:rPr>
      </w:pPr>
      <w:bookmarkStart w:id="2" w:name="_Toc14178269"/>
      <w:r>
        <w:rPr>
          <w:rStyle w:val="Heading1Char"/>
        </w:rPr>
        <w:lastRenderedPageBreak/>
        <w:t>Overview</w:t>
      </w:r>
      <w:bookmarkEnd w:id="2"/>
      <w:r w:rsidR="00CE54EE">
        <w:rPr>
          <w:rStyle w:val="Heading1Char"/>
        </w:rPr>
        <w:t xml:space="preserve"> </w:t>
      </w:r>
    </w:p>
    <w:p w14:paraId="5F5AB6F0" w14:textId="77777777" w:rsidR="006E2494" w:rsidRDefault="006E2494" w:rsidP="006E2494">
      <w:pPr>
        <w:pStyle w:val="Heading2"/>
        <w:numPr>
          <w:ilvl w:val="1"/>
          <w:numId w:val="8"/>
        </w:numPr>
      </w:pPr>
      <w:bookmarkStart w:id="3" w:name="_Toc14178270"/>
      <w:r>
        <w:t>General Overview</w:t>
      </w:r>
      <w:bookmarkEnd w:id="3"/>
    </w:p>
    <w:p w14:paraId="362904AF" w14:textId="77777777" w:rsidR="006E2494" w:rsidRDefault="006E2494" w:rsidP="006E2494">
      <w:r>
        <w:t>Business Continuity Planning with Blue Prism assumes that all failures are effectively at the process level i.e.:</w:t>
      </w:r>
    </w:p>
    <w:p w14:paraId="5EA56BD7" w14:textId="56DA5D12" w:rsidR="006E2494" w:rsidRDefault="00EB3255" w:rsidP="006E2494">
      <w:pPr>
        <w:pStyle w:val="ListParagraph"/>
        <w:numPr>
          <w:ilvl w:val="0"/>
          <w:numId w:val="9"/>
        </w:numPr>
      </w:pPr>
      <w:r>
        <w:t xml:space="preserve">A </w:t>
      </w:r>
      <w:r w:rsidR="006E2494">
        <w:t>process failing means that the work that</w:t>
      </w:r>
      <w:r w:rsidR="009D738C">
        <w:t xml:space="preserve"> would have</w:t>
      </w:r>
      <w:r w:rsidR="006E2494">
        <w:t xml:space="preserve"> been handled by that automation may not be handled</w:t>
      </w:r>
      <w:r w:rsidR="009C681D">
        <w:t>, excluding</w:t>
      </w:r>
      <w:r w:rsidR="002A513C">
        <w:t xml:space="preserve"> pre</w:t>
      </w:r>
      <w:r w:rsidR="00DA40B4">
        <w:t xml:space="preserve">-defined </w:t>
      </w:r>
      <w:r w:rsidR="009C681D">
        <w:t>Business Referrals and System Exceptions (please see the OHB for the definition</w:t>
      </w:r>
      <w:r>
        <w:t>)</w:t>
      </w:r>
      <w:r w:rsidR="00DA40B4">
        <w:t>, as part of the process definition</w:t>
      </w:r>
      <w:r w:rsidR="006E2494">
        <w:t>.</w:t>
      </w:r>
    </w:p>
    <w:p w14:paraId="0B26EEC6" w14:textId="00EC5B42" w:rsidR="006E2494" w:rsidRDefault="002F04E7" w:rsidP="006E2494">
      <w:pPr>
        <w:pStyle w:val="ListParagraph"/>
        <w:numPr>
          <w:ilvl w:val="0"/>
          <w:numId w:val="9"/>
        </w:numPr>
      </w:pPr>
      <w:r>
        <w:t>Unavailable</w:t>
      </w:r>
      <w:r w:rsidR="003D5646">
        <w:t xml:space="preserve"> </w:t>
      </w:r>
      <w:r w:rsidR="006E2494">
        <w:t>resource mean</w:t>
      </w:r>
      <w:r>
        <w:t>ing</w:t>
      </w:r>
      <w:r w:rsidR="006E2494">
        <w:t xml:space="preserve"> the processe</w:t>
      </w:r>
      <w:r w:rsidR="00584DBA">
        <w:t>s</w:t>
      </w:r>
      <w:r w:rsidR="009D738C">
        <w:t xml:space="preserve"> </w:t>
      </w:r>
      <w:r w:rsidR="00E11390">
        <w:t>are not able to run and complete to agreed service level</w:t>
      </w:r>
      <w:r w:rsidR="00CE5F31">
        <w:t xml:space="preserve"> </w:t>
      </w:r>
      <w:r w:rsidR="00047F2B">
        <w:t xml:space="preserve">due to </w:t>
      </w:r>
      <w:r w:rsidR="00542652">
        <w:t>insufficient Blue Prism runtime resources (digital workers)</w:t>
      </w:r>
      <w:r w:rsidR="00E87B57">
        <w:t>.</w:t>
      </w:r>
    </w:p>
    <w:p w14:paraId="6FA2E955" w14:textId="77777777" w:rsidR="006E2494" w:rsidRDefault="00E11390" w:rsidP="006E2494">
      <w:pPr>
        <w:pStyle w:val="ListParagraph"/>
        <w:numPr>
          <w:ilvl w:val="0"/>
          <w:numId w:val="9"/>
        </w:numPr>
      </w:pPr>
      <w:r>
        <w:t xml:space="preserve">An </w:t>
      </w:r>
      <w:r w:rsidR="006E2494">
        <w:t xml:space="preserve">environment </w:t>
      </w:r>
      <w:r w:rsidR="00D96462">
        <w:t xml:space="preserve">failure preventing any processes </w:t>
      </w:r>
      <w:r w:rsidR="00F6590C">
        <w:t>from running and completing to agreed service level</w:t>
      </w:r>
      <w:r w:rsidR="009E65E3">
        <w:t>s</w:t>
      </w:r>
      <w:r w:rsidR="00F6590C">
        <w:t>.</w:t>
      </w:r>
      <w:r w:rsidR="006E2494">
        <w:t xml:space="preserve"> </w:t>
      </w:r>
    </w:p>
    <w:p w14:paraId="57DE660D" w14:textId="77777777" w:rsidR="006E2494" w:rsidRDefault="009E65E3" w:rsidP="006E2494">
      <w:pPr>
        <w:tabs>
          <w:tab w:val="left" w:pos="1500"/>
        </w:tabs>
      </w:pPr>
      <w:r>
        <w:t>A</w:t>
      </w:r>
      <w:r w:rsidR="006E2494">
        <w:t xml:space="preserve"> BCP requires a diagnosis of the priority of the processes that have been affected to ensure effective management in case of disaster determined by their risk level defined within the IPA and recorded within the OHB.</w:t>
      </w:r>
    </w:p>
    <w:p w14:paraId="09FDEA73" w14:textId="77777777" w:rsidR="00595796" w:rsidRDefault="00595796" w:rsidP="006E2494">
      <w:pPr>
        <w:tabs>
          <w:tab w:val="left" w:pos="1500"/>
        </w:tabs>
      </w:pPr>
    </w:p>
    <w:p w14:paraId="6D17FC91" w14:textId="77777777" w:rsidR="006E2494" w:rsidRDefault="00726742" w:rsidP="006E2494">
      <w:pPr>
        <w:pStyle w:val="Heading2"/>
        <w:numPr>
          <w:ilvl w:val="1"/>
          <w:numId w:val="8"/>
        </w:numPr>
      </w:pPr>
      <w:bookmarkStart w:id="4" w:name="_Toc14178271"/>
      <w:r>
        <w:t>Related Documents</w:t>
      </w:r>
      <w:bookmarkEnd w:id="4"/>
    </w:p>
    <w:p w14:paraId="4C4128C2" w14:textId="77777777" w:rsidR="00726742" w:rsidRDefault="00726742" w:rsidP="00726742">
      <w:pPr>
        <w:tabs>
          <w:tab w:val="left" w:pos="2550"/>
        </w:tabs>
      </w:pPr>
      <w:r>
        <w:tab/>
      </w:r>
    </w:p>
    <w:tbl>
      <w:tblPr>
        <w:tblStyle w:val="BluePrismLightBorder-Accent1"/>
        <w:tblW w:w="0" w:type="auto"/>
        <w:tblLook w:val="06A0" w:firstRow="1" w:lastRow="0" w:firstColumn="1" w:lastColumn="0" w:noHBand="1" w:noVBand="1"/>
      </w:tblPr>
      <w:tblGrid>
        <w:gridCol w:w="3259"/>
        <w:gridCol w:w="6926"/>
      </w:tblGrid>
      <w:tr w:rsidR="00726742" w14:paraId="0AB6DE60" w14:textId="77777777" w:rsidTr="00207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14:paraId="7AC56B79" w14:textId="77777777" w:rsidR="00726742" w:rsidRDefault="00726742" w:rsidP="00207959">
            <w:r>
              <w:t>Document</w:t>
            </w:r>
          </w:p>
        </w:tc>
        <w:tc>
          <w:tcPr>
            <w:tcW w:w="6926" w:type="dxa"/>
          </w:tcPr>
          <w:p w14:paraId="02B8E85D" w14:textId="77777777" w:rsidR="00726742" w:rsidRDefault="00726742" w:rsidP="00207959">
            <w:pPr>
              <w:cnfStyle w:val="100000000000" w:firstRow="1" w:lastRow="0" w:firstColumn="0" w:lastColumn="0" w:oddVBand="0" w:evenVBand="0" w:oddHBand="0" w:evenHBand="0" w:firstRowFirstColumn="0" w:firstRowLastColumn="0" w:lastRowFirstColumn="0" w:lastRowLastColumn="0"/>
            </w:pPr>
            <w:r>
              <w:rPr>
                <w:color w:val="auto"/>
              </w:rPr>
              <w:t>Description</w:t>
            </w:r>
          </w:p>
        </w:tc>
      </w:tr>
      <w:tr w:rsidR="00726742" w14:paraId="06CA2D1D" w14:textId="77777777" w:rsidTr="00207959">
        <w:tc>
          <w:tcPr>
            <w:cnfStyle w:val="001000000000" w:firstRow="0" w:lastRow="0" w:firstColumn="1" w:lastColumn="0" w:oddVBand="0" w:evenVBand="0" w:oddHBand="0" w:evenHBand="0" w:firstRowFirstColumn="0" w:firstRowLastColumn="0" w:lastRowFirstColumn="0" w:lastRowLastColumn="0"/>
            <w:tcW w:w="3259" w:type="dxa"/>
          </w:tcPr>
          <w:p w14:paraId="247DD143" w14:textId="060165C4" w:rsidR="00726742" w:rsidRDefault="001151E7" w:rsidP="00207959">
            <w:r>
              <w:t xml:space="preserve">Initial Process Analysis </w:t>
            </w:r>
          </w:p>
        </w:tc>
        <w:tc>
          <w:tcPr>
            <w:tcW w:w="6926" w:type="dxa"/>
          </w:tcPr>
          <w:p w14:paraId="09D1AD48" w14:textId="77777777" w:rsidR="007B5151" w:rsidRDefault="00726742" w:rsidP="00207959">
            <w:pPr>
              <w:cnfStyle w:val="000000000000" w:firstRow="0" w:lastRow="0" w:firstColumn="0" w:lastColumn="0" w:oddVBand="0" w:evenVBand="0" w:oddHBand="0" w:evenHBand="0" w:firstRowFirstColumn="0" w:firstRowLastColumn="0" w:lastRowFirstColumn="0" w:lastRowLastColumn="0"/>
            </w:pPr>
            <w:r>
              <w:t xml:space="preserve">A </w:t>
            </w:r>
            <w:r w:rsidR="00B4616A">
              <w:t xml:space="preserve">document </w:t>
            </w:r>
            <w:r w:rsidR="00AC233B">
              <w:t xml:space="preserve">contained </w:t>
            </w:r>
            <w:r w:rsidR="00B4616A">
              <w:t xml:space="preserve">within the Blue Prism Delivery methodology that is used </w:t>
            </w:r>
            <w:r>
              <w:t>to determine and evaluate the impact</w:t>
            </w:r>
            <w:r w:rsidR="009D738C">
              <w:t>s of the process (</w:t>
            </w:r>
            <w:r>
              <w:t>both potential and current</w:t>
            </w:r>
            <w:r w:rsidR="009D738C">
              <w:t>)</w:t>
            </w:r>
            <w:r w:rsidR="007B5151">
              <w:t xml:space="preserve"> to the </w:t>
            </w:r>
            <w:r>
              <w:t xml:space="preserve">business operations. </w:t>
            </w:r>
          </w:p>
          <w:p w14:paraId="4BF1655B" w14:textId="77777777" w:rsidR="00726742" w:rsidRDefault="00726742" w:rsidP="00207959">
            <w:pPr>
              <w:cnfStyle w:val="000000000000" w:firstRow="0" w:lastRow="0" w:firstColumn="0" w:lastColumn="0" w:oddVBand="0" w:evenVBand="0" w:oddHBand="0" w:evenHBand="0" w:firstRowFirstColumn="0" w:firstRowLastColumn="0" w:lastRowFirstColumn="0" w:lastRowLastColumn="0"/>
            </w:pPr>
            <w:r>
              <w:t>This should include an assessment of the criticality in the event of a disaster or failure.</w:t>
            </w:r>
          </w:p>
        </w:tc>
      </w:tr>
      <w:tr w:rsidR="00726742" w14:paraId="5D0FBBE8" w14:textId="77777777" w:rsidTr="00207959">
        <w:tc>
          <w:tcPr>
            <w:cnfStyle w:val="001000000000" w:firstRow="0" w:lastRow="0" w:firstColumn="1" w:lastColumn="0" w:oddVBand="0" w:evenVBand="0" w:oddHBand="0" w:evenHBand="0" w:firstRowFirstColumn="0" w:firstRowLastColumn="0" w:lastRowFirstColumn="0" w:lastRowLastColumn="0"/>
            <w:tcW w:w="3259" w:type="dxa"/>
          </w:tcPr>
          <w:p w14:paraId="153173A0" w14:textId="77777777" w:rsidR="00726742" w:rsidRDefault="00726742" w:rsidP="00207959">
            <w:r>
              <w:t>Operational Handbook</w:t>
            </w:r>
          </w:p>
        </w:tc>
        <w:tc>
          <w:tcPr>
            <w:tcW w:w="6926" w:type="dxa"/>
          </w:tcPr>
          <w:p w14:paraId="252D7C8C" w14:textId="4CECC16D" w:rsidR="00726742" w:rsidRDefault="00726742" w:rsidP="00207959">
            <w:pPr>
              <w:cnfStyle w:val="000000000000" w:firstRow="0" w:lastRow="0" w:firstColumn="0" w:lastColumn="0" w:oddVBand="0" w:evenVBand="0" w:oddHBand="0" w:evenHBand="0" w:firstRowFirstColumn="0" w:firstRowLastColumn="0" w:lastRowFirstColumn="0" w:lastRowLastColumn="0"/>
            </w:pPr>
            <w:r>
              <w:t>A</w:t>
            </w:r>
            <w:r w:rsidR="00B4616A">
              <w:t xml:space="preserve"> document</w:t>
            </w:r>
            <w:r w:rsidR="007B5151">
              <w:t xml:space="preserve"> contained</w:t>
            </w:r>
            <w:r w:rsidR="00B4616A">
              <w:t xml:space="preserve"> within the Blue Prism Delivery Methodology that is used to give complete instruction, information, guidance, and advice around the running of a Blue Prism automated process in a normal daily operational environment. </w:t>
            </w:r>
          </w:p>
        </w:tc>
      </w:tr>
      <w:tr w:rsidR="00726742" w14:paraId="5333A389" w14:textId="77777777" w:rsidTr="00207959">
        <w:tc>
          <w:tcPr>
            <w:cnfStyle w:val="001000000000" w:firstRow="0" w:lastRow="0" w:firstColumn="1" w:lastColumn="0" w:oddVBand="0" w:evenVBand="0" w:oddHBand="0" w:evenHBand="0" w:firstRowFirstColumn="0" w:firstRowLastColumn="0" w:lastRowFirstColumn="0" w:lastRowLastColumn="0"/>
            <w:tcW w:w="3259" w:type="dxa"/>
          </w:tcPr>
          <w:p w14:paraId="3FA8A433" w14:textId="77777777" w:rsidR="00726742" w:rsidRDefault="00726742" w:rsidP="00207959">
            <w:r>
              <w:t>Process Log</w:t>
            </w:r>
          </w:p>
        </w:tc>
        <w:tc>
          <w:tcPr>
            <w:tcW w:w="6926" w:type="dxa"/>
          </w:tcPr>
          <w:p w14:paraId="43B0081A" w14:textId="77777777" w:rsidR="00726742" w:rsidRDefault="00B4616A" w:rsidP="00207959">
            <w:pPr>
              <w:cnfStyle w:val="000000000000" w:firstRow="0" w:lastRow="0" w:firstColumn="0" w:lastColumn="0" w:oddVBand="0" w:evenVBand="0" w:oddHBand="0" w:evenHBand="0" w:firstRowFirstColumn="0" w:firstRowLastColumn="0" w:lastRowFirstColumn="0" w:lastRowLastColumn="0"/>
            </w:pPr>
            <w:r>
              <w:t>A suggested document that records the current processes in the environment and provides the ability to filter them on risk level: allowing for quick and easy triaging to ensure effective management of failure.</w:t>
            </w:r>
          </w:p>
        </w:tc>
      </w:tr>
    </w:tbl>
    <w:p w14:paraId="7F15B3A7" w14:textId="77777777" w:rsidR="006E2494" w:rsidRDefault="006E2494" w:rsidP="00726742">
      <w:pPr>
        <w:tabs>
          <w:tab w:val="left" w:pos="2550"/>
        </w:tabs>
      </w:pPr>
    </w:p>
    <w:p w14:paraId="7E9A1BA7" w14:textId="77777777" w:rsidR="006E2494" w:rsidRPr="006E2494" w:rsidRDefault="006E2494" w:rsidP="006E2494"/>
    <w:p w14:paraId="7923DDF6" w14:textId="77777777" w:rsidR="006E2494" w:rsidRPr="006E2494" w:rsidRDefault="006E2494">
      <w:pPr>
        <w:spacing w:after="160" w:line="259" w:lineRule="auto"/>
        <w:rPr>
          <w:highlight w:val="lightGray"/>
        </w:rPr>
      </w:pPr>
    </w:p>
    <w:p w14:paraId="70070FCA" w14:textId="77777777" w:rsidR="006E2494" w:rsidRDefault="006E2494">
      <w:pPr>
        <w:spacing w:after="160" w:line="259" w:lineRule="auto"/>
        <w:rPr>
          <w:rStyle w:val="Heading1Char"/>
        </w:rPr>
      </w:pPr>
      <w:r>
        <w:rPr>
          <w:rStyle w:val="Heading1Char"/>
        </w:rPr>
        <w:br w:type="page"/>
      </w:r>
    </w:p>
    <w:p w14:paraId="59F5A81A" w14:textId="77777777" w:rsidR="006E2494" w:rsidRDefault="006E2494" w:rsidP="006E2494">
      <w:pPr>
        <w:pStyle w:val="ListParagraph"/>
        <w:numPr>
          <w:ilvl w:val="0"/>
          <w:numId w:val="8"/>
        </w:numPr>
        <w:rPr>
          <w:rStyle w:val="Heading1Char"/>
        </w:rPr>
      </w:pPr>
      <w:bookmarkStart w:id="5" w:name="_Toc14178272"/>
      <w:r>
        <w:rPr>
          <w:rStyle w:val="Heading1Char"/>
        </w:rPr>
        <w:lastRenderedPageBreak/>
        <w:t>Overview</w:t>
      </w:r>
      <w:bookmarkEnd w:id="5"/>
    </w:p>
    <w:p w14:paraId="403EC0B1" w14:textId="77777777" w:rsidR="006E2494" w:rsidRDefault="006E2494" w:rsidP="006E2494">
      <w:pPr>
        <w:pStyle w:val="Heading2"/>
        <w:numPr>
          <w:ilvl w:val="1"/>
          <w:numId w:val="8"/>
        </w:numPr>
      </w:pPr>
      <w:bookmarkStart w:id="6" w:name="_Toc14178273"/>
      <w:r>
        <w:t>Levels of Failure</w:t>
      </w:r>
      <w:bookmarkEnd w:id="6"/>
    </w:p>
    <w:p w14:paraId="42731892" w14:textId="77777777" w:rsidR="007E2D84" w:rsidRDefault="007E2D84" w:rsidP="007E2D84"/>
    <w:tbl>
      <w:tblPr>
        <w:tblStyle w:val="BluePrismLightBorder-Accent1"/>
        <w:tblW w:w="0" w:type="auto"/>
        <w:tblLook w:val="06A0" w:firstRow="1" w:lastRow="0" w:firstColumn="1" w:lastColumn="0" w:noHBand="1" w:noVBand="1"/>
      </w:tblPr>
      <w:tblGrid>
        <w:gridCol w:w="3259"/>
        <w:gridCol w:w="6926"/>
      </w:tblGrid>
      <w:tr w:rsidR="00AB035F" w14:paraId="741957D2" w14:textId="77777777" w:rsidTr="00AB0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14:paraId="548283D0" w14:textId="77777777" w:rsidR="00AB035F" w:rsidRDefault="00AB035F" w:rsidP="00AB035F">
            <w:r>
              <w:rPr>
                <w:color w:val="auto"/>
              </w:rPr>
              <w:t>Failure</w:t>
            </w:r>
          </w:p>
        </w:tc>
        <w:tc>
          <w:tcPr>
            <w:tcW w:w="6926" w:type="dxa"/>
          </w:tcPr>
          <w:p w14:paraId="2E07962F" w14:textId="77777777" w:rsidR="00AB035F" w:rsidRDefault="00AB035F" w:rsidP="00AB035F">
            <w:pPr>
              <w:cnfStyle w:val="100000000000" w:firstRow="1" w:lastRow="0" w:firstColumn="0" w:lastColumn="0" w:oddVBand="0" w:evenVBand="0" w:oddHBand="0" w:evenHBand="0" w:firstRowFirstColumn="0" w:firstRowLastColumn="0" w:lastRowFirstColumn="0" w:lastRowLastColumn="0"/>
            </w:pPr>
            <w:r>
              <w:rPr>
                <w:color w:val="auto"/>
              </w:rPr>
              <w:t>Definition</w:t>
            </w:r>
          </w:p>
        </w:tc>
      </w:tr>
      <w:tr w:rsidR="00AB035F" w14:paraId="06B85BE8" w14:textId="77777777" w:rsidTr="00AB035F">
        <w:tc>
          <w:tcPr>
            <w:cnfStyle w:val="001000000000" w:firstRow="0" w:lastRow="0" w:firstColumn="1" w:lastColumn="0" w:oddVBand="0" w:evenVBand="0" w:oddHBand="0" w:evenHBand="0" w:firstRowFirstColumn="0" w:firstRowLastColumn="0" w:lastRowFirstColumn="0" w:lastRowLastColumn="0"/>
            <w:tcW w:w="3259" w:type="dxa"/>
          </w:tcPr>
          <w:p w14:paraId="0B4B0FD3" w14:textId="77777777" w:rsidR="00AB035F" w:rsidRDefault="00AB035F" w:rsidP="00AB035F">
            <w:r>
              <w:t>Process</w:t>
            </w:r>
          </w:p>
        </w:tc>
        <w:tc>
          <w:tcPr>
            <w:tcW w:w="6926" w:type="dxa"/>
          </w:tcPr>
          <w:p w14:paraId="59AAC0EE" w14:textId="77777777" w:rsidR="00AB035F" w:rsidRDefault="00AB035F" w:rsidP="00AB035F">
            <w:pPr>
              <w:cnfStyle w:val="000000000000" w:firstRow="0" w:lastRow="0" w:firstColumn="0" w:lastColumn="0" w:oddVBand="0" w:evenVBand="0" w:oddHBand="0" w:evenHBand="0" w:firstRowFirstColumn="0" w:firstRowLastColumn="0" w:lastRowFirstColumn="0" w:lastRowLastColumn="0"/>
            </w:pPr>
            <w:r>
              <w:t>A process has failed</w:t>
            </w:r>
          </w:p>
        </w:tc>
      </w:tr>
      <w:tr w:rsidR="00AB035F" w14:paraId="638068F9" w14:textId="77777777" w:rsidTr="00AB035F">
        <w:tc>
          <w:tcPr>
            <w:cnfStyle w:val="001000000000" w:firstRow="0" w:lastRow="0" w:firstColumn="1" w:lastColumn="0" w:oddVBand="0" w:evenVBand="0" w:oddHBand="0" w:evenHBand="0" w:firstRowFirstColumn="0" w:firstRowLastColumn="0" w:lastRowFirstColumn="0" w:lastRowLastColumn="0"/>
            <w:tcW w:w="3259" w:type="dxa"/>
          </w:tcPr>
          <w:p w14:paraId="69AA86E8" w14:textId="77777777" w:rsidR="00AB035F" w:rsidRDefault="00AB035F" w:rsidP="00AB035F">
            <w:r>
              <w:t>Resource</w:t>
            </w:r>
          </w:p>
        </w:tc>
        <w:tc>
          <w:tcPr>
            <w:tcW w:w="6926" w:type="dxa"/>
          </w:tcPr>
          <w:p w14:paraId="4E0651E4" w14:textId="77777777" w:rsidR="00AB035F" w:rsidRDefault="00106663" w:rsidP="00AB035F">
            <w:pPr>
              <w:cnfStyle w:val="000000000000" w:firstRow="0" w:lastRow="0" w:firstColumn="0" w:lastColumn="0" w:oddVBand="0" w:evenVBand="0" w:oddHBand="0" w:evenHBand="0" w:firstRowFirstColumn="0" w:firstRowLastColumn="0" w:lastRowFirstColumn="0" w:lastRowLastColumn="0"/>
            </w:pPr>
            <w:r>
              <w:t>R</w:t>
            </w:r>
            <w:r w:rsidR="00AB035F">
              <w:t>esource</w:t>
            </w:r>
            <w:r>
              <w:t>/s</w:t>
            </w:r>
            <w:r w:rsidR="00AB035F">
              <w:t xml:space="preserve"> has become unavailable</w:t>
            </w:r>
          </w:p>
        </w:tc>
      </w:tr>
      <w:tr w:rsidR="00AB035F" w14:paraId="55D9B46B" w14:textId="77777777" w:rsidTr="00AB035F">
        <w:tc>
          <w:tcPr>
            <w:cnfStyle w:val="001000000000" w:firstRow="0" w:lastRow="0" w:firstColumn="1" w:lastColumn="0" w:oddVBand="0" w:evenVBand="0" w:oddHBand="0" w:evenHBand="0" w:firstRowFirstColumn="0" w:firstRowLastColumn="0" w:lastRowFirstColumn="0" w:lastRowLastColumn="0"/>
            <w:tcW w:w="3259" w:type="dxa"/>
          </w:tcPr>
          <w:p w14:paraId="50480DCB" w14:textId="77777777" w:rsidR="00AB035F" w:rsidRDefault="00AB035F" w:rsidP="00AB035F">
            <w:r>
              <w:t>Environment</w:t>
            </w:r>
          </w:p>
        </w:tc>
        <w:tc>
          <w:tcPr>
            <w:tcW w:w="6926" w:type="dxa"/>
          </w:tcPr>
          <w:p w14:paraId="77460FD1" w14:textId="77777777" w:rsidR="00AB035F" w:rsidRDefault="00106663" w:rsidP="00AB035F">
            <w:pPr>
              <w:cnfStyle w:val="000000000000" w:firstRow="0" w:lastRow="0" w:firstColumn="0" w:lastColumn="0" w:oddVBand="0" w:evenVBand="0" w:oddHBand="0" w:evenHBand="0" w:firstRowFirstColumn="0" w:firstRowLastColumn="0" w:lastRowFirstColumn="0" w:lastRowLastColumn="0"/>
            </w:pPr>
            <w:r>
              <w:t xml:space="preserve">An </w:t>
            </w:r>
            <w:r w:rsidR="00AB035F">
              <w:t xml:space="preserve">environment </w:t>
            </w:r>
            <w:r>
              <w:t xml:space="preserve">that </w:t>
            </w:r>
            <w:r w:rsidR="00AB035F">
              <w:t>has become unavailable</w:t>
            </w:r>
          </w:p>
        </w:tc>
      </w:tr>
    </w:tbl>
    <w:p w14:paraId="1BEB5181" w14:textId="77777777" w:rsidR="006E2494" w:rsidRDefault="006E2494" w:rsidP="006E2494">
      <w:pPr>
        <w:pStyle w:val="Heading2"/>
        <w:numPr>
          <w:ilvl w:val="1"/>
          <w:numId w:val="8"/>
        </w:numPr>
      </w:pPr>
      <w:bookmarkStart w:id="7" w:name="_Toc14178274"/>
      <w:r>
        <w:t>Risk Levels</w:t>
      </w:r>
      <w:bookmarkEnd w:id="7"/>
    </w:p>
    <w:p w14:paraId="2DA2732B" w14:textId="77777777" w:rsidR="007E2D84" w:rsidRDefault="007E2D84" w:rsidP="007E2D84"/>
    <w:tbl>
      <w:tblPr>
        <w:tblStyle w:val="BluePrismLightBorder-Accent1"/>
        <w:tblW w:w="0" w:type="auto"/>
        <w:tblLook w:val="06A0" w:firstRow="1" w:lastRow="0" w:firstColumn="1" w:lastColumn="0" w:noHBand="1" w:noVBand="1"/>
      </w:tblPr>
      <w:tblGrid>
        <w:gridCol w:w="3259"/>
        <w:gridCol w:w="6239"/>
      </w:tblGrid>
      <w:tr w:rsidR="00AB035F" w14:paraId="1115686C" w14:textId="77777777" w:rsidTr="00B90D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9" w:type="dxa"/>
          </w:tcPr>
          <w:p w14:paraId="4C290007" w14:textId="77777777" w:rsidR="00AB035F" w:rsidRDefault="00AB035F" w:rsidP="00AB035F">
            <w:r>
              <w:rPr>
                <w:color w:val="auto"/>
              </w:rPr>
              <w:t>Level</w:t>
            </w:r>
          </w:p>
        </w:tc>
        <w:tc>
          <w:tcPr>
            <w:tcW w:w="6239" w:type="dxa"/>
          </w:tcPr>
          <w:p w14:paraId="5BF2EA5A" w14:textId="77777777" w:rsidR="00AB035F" w:rsidRDefault="00AB035F" w:rsidP="00AB035F">
            <w:pPr>
              <w:cnfStyle w:val="100000000000" w:firstRow="1" w:lastRow="0" w:firstColumn="0" w:lastColumn="0" w:oddVBand="0" w:evenVBand="0" w:oddHBand="0" w:evenHBand="0" w:firstRowFirstColumn="0" w:firstRowLastColumn="0" w:lastRowFirstColumn="0" w:lastRowLastColumn="0"/>
            </w:pPr>
            <w:r>
              <w:rPr>
                <w:color w:val="auto"/>
              </w:rPr>
              <w:t>Definition</w:t>
            </w:r>
          </w:p>
        </w:tc>
      </w:tr>
      <w:tr w:rsidR="00AB035F" w14:paraId="78E06956" w14:textId="77777777" w:rsidTr="00B90D39">
        <w:tc>
          <w:tcPr>
            <w:cnfStyle w:val="001000000000" w:firstRow="0" w:lastRow="0" w:firstColumn="1" w:lastColumn="0" w:oddVBand="0" w:evenVBand="0" w:oddHBand="0" w:evenHBand="0" w:firstRowFirstColumn="0" w:firstRowLastColumn="0" w:lastRowFirstColumn="0" w:lastRowLastColumn="0"/>
            <w:tcW w:w="3259" w:type="dxa"/>
          </w:tcPr>
          <w:p w14:paraId="7D53B605" w14:textId="77777777" w:rsidR="00AB035F" w:rsidRDefault="00AB035F" w:rsidP="00AB035F">
            <w:r>
              <w:t>1</w:t>
            </w:r>
          </w:p>
        </w:tc>
        <w:tc>
          <w:tcPr>
            <w:tcW w:w="6239" w:type="dxa"/>
          </w:tcPr>
          <w:p w14:paraId="0F7AE644" w14:textId="77777777" w:rsidR="00AB035F" w:rsidRDefault="00AB035F" w:rsidP="00AB035F">
            <w:pPr>
              <w:cnfStyle w:val="000000000000" w:firstRow="0" w:lastRow="0" w:firstColumn="0" w:lastColumn="0" w:oddVBand="0" w:evenVBand="0" w:oddHBand="0" w:evenHBand="0" w:firstRowFirstColumn="0" w:firstRowLastColumn="0" w:lastRowFirstColumn="0" w:lastRowLastColumn="0"/>
            </w:pPr>
            <w:r>
              <w:t>This process has little to no impact on business as usual, or key revenue streams, or the legal requirements of conducting business, or the financial obligations of the business.</w:t>
            </w:r>
          </w:p>
        </w:tc>
      </w:tr>
      <w:tr w:rsidR="00AB035F" w14:paraId="4A806E92" w14:textId="77777777" w:rsidTr="00B90D39">
        <w:tc>
          <w:tcPr>
            <w:cnfStyle w:val="001000000000" w:firstRow="0" w:lastRow="0" w:firstColumn="1" w:lastColumn="0" w:oddVBand="0" w:evenVBand="0" w:oddHBand="0" w:evenHBand="0" w:firstRowFirstColumn="0" w:firstRowLastColumn="0" w:lastRowFirstColumn="0" w:lastRowLastColumn="0"/>
            <w:tcW w:w="3259" w:type="dxa"/>
          </w:tcPr>
          <w:p w14:paraId="5435EFA4" w14:textId="77777777" w:rsidR="00AB035F" w:rsidRDefault="00AB035F" w:rsidP="00AB035F">
            <w:r>
              <w:t>2</w:t>
            </w:r>
          </w:p>
        </w:tc>
        <w:tc>
          <w:tcPr>
            <w:tcW w:w="6239" w:type="dxa"/>
          </w:tcPr>
          <w:p w14:paraId="343759E5" w14:textId="77777777" w:rsidR="00AB035F" w:rsidRDefault="00AB035F" w:rsidP="00AB035F">
            <w:pPr>
              <w:cnfStyle w:val="000000000000" w:firstRow="0" w:lastRow="0" w:firstColumn="0" w:lastColumn="0" w:oddVBand="0" w:evenVBand="0" w:oddHBand="0" w:evenHBand="0" w:firstRowFirstColumn="0" w:firstRowLastColumn="0" w:lastRowFirstColumn="0" w:lastRowLastColumn="0"/>
            </w:pPr>
            <w:r>
              <w:t>This process has some impact on business as usual, or key revenue streams, or the legal requirements of conducting business, or the financial obligations of the business.</w:t>
            </w:r>
          </w:p>
        </w:tc>
      </w:tr>
      <w:tr w:rsidR="00AB035F" w14:paraId="14D8FC84" w14:textId="77777777" w:rsidTr="00B90D39">
        <w:tc>
          <w:tcPr>
            <w:cnfStyle w:val="001000000000" w:firstRow="0" w:lastRow="0" w:firstColumn="1" w:lastColumn="0" w:oddVBand="0" w:evenVBand="0" w:oddHBand="0" w:evenHBand="0" w:firstRowFirstColumn="0" w:firstRowLastColumn="0" w:lastRowFirstColumn="0" w:lastRowLastColumn="0"/>
            <w:tcW w:w="3259" w:type="dxa"/>
          </w:tcPr>
          <w:p w14:paraId="3C1EC2B6" w14:textId="77777777" w:rsidR="00AB035F" w:rsidRDefault="00AB035F" w:rsidP="00AB035F">
            <w:r>
              <w:t>3</w:t>
            </w:r>
          </w:p>
        </w:tc>
        <w:tc>
          <w:tcPr>
            <w:tcW w:w="6239" w:type="dxa"/>
          </w:tcPr>
          <w:p w14:paraId="03209AA2" w14:textId="77777777" w:rsidR="00AB035F" w:rsidRDefault="00AB035F" w:rsidP="00AB035F">
            <w:pPr>
              <w:cnfStyle w:val="000000000000" w:firstRow="0" w:lastRow="0" w:firstColumn="0" w:lastColumn="0" w:oddVBand="0" w:evenVBand="0" w:oddHBand="0" w:evenHBand="0" w:firstRowFirstColumn="0" w:firstRowLastColumn="0" w:lastRowFirstColumn="0" w:lastRowLastColumn="0"/>
            </w:pPr>
            <w:r>
              <w:t>This process has an impact on business as usual, or key revenue streams, or the legal requirements of conducting business, or the financial obligations of the business.</w:t>
            </w:r>
          </w:p>
        </w:tc>
      </w:tr>
      <w:tr w:rsidR="00AB035F" w14:paraId="3C1D9D56" w14:textId="77777777" w:rsidTr="00B90D39">
        <w:tc>
          <w:tcPr>
            <w:cnfStyle w:val="001000000000" w:firstRow="0" w:lastRow="0" w:firstColumn="1" w:lastColumn="0" w:oddVBand="0" w:evenVBand="0" w:oddHBand="0" w:evenHBand="0" w:firstRowFirstColumn="0" w:firstRowLastColumn="0" w:lastRowFirstColumn="0" w:lastRowLastColumn="0"/>
            <w:tcW w:w="3259" w:type="dxa"/>
          </w:tcPr>
          <w:p w14:paraId="635C0841" w14:textId="77777777" w:rsidR="00AB035F" w:rsidRDefault="00AB035F" w:rsidP="00AB035F">
            <w:r>
              <w:t>4</w:t>
            </w:r>
          </w:p>
        </w:tc>
        <w:tc>
          <w:tcPr>
            <w:tcW w:w="6239" w:type="dxa"/>
          </w:tcPr>
          <w:p w14:paraId="5CB58E36" w14:textId="77777777" w:rsidR="00AB035F" w:rsidRDefault="00AB035F" w:rsidP="00AB035F">
            <w:pPr>
              <w:cnfStyle w:val="000000000000" w:firstRow="0" w:lastRow="0" w:firstColumn="0" w:lastColumn="0" w:oddVBand="0" w:evenVBand="0" w:oddHBand="0" w:evenHBand="0" w:firstRowFirstColumn="0" w:firstRowLastColumn="0" w:lastRowFirstColumn="0" w:lastRowLastColumn="0"/>
            </w:pPr>
            <w:r>
              <w:t>This process has a large impact on business as usual, or key revenue streams, or the legal requirements of conducting business, or the financial obligations of the business.</w:t>
            </w:r>
          </w:p>
        </w:tc>
      </w:tr>
      <w:tr w:rsidR="00AB035F" w14:paraId="790EC417" w14:textId="77777777" w:rsidTr="00B90D39">
        <w:tc>
          <w:tcPr>
            <w:cnfStyle w:val="001000000000" w:firstRow="0" w:lastRow="0" w:firstColumn="1" w:lastColumn="0" w:oddVBand="0" w:evenVBand="0" w:oddHBand="0" w:evenHBand="0" w:firstRowFirstColumn="0" w:firstRowLastColumn="0" w:lastRowFirstColumn="0" w:lastRowLastColumn="0"/>
            <w:tcW w:w="3259" w:type="dxa"/>
          </w:tcPr>
          <w:p w14:paraId="5729BF69" w14:textId="55BA5F59" w:rsidR="00AB035F" w:rsidRDefault="0228FF9A" w:rsidP="00AB035F">
            <w:r>
              <w:t>5</w:t>
            </w:r>
          </w:p>
        </w:tc>
        <w:tc>
          <w:tcPr>
            <w:tcW w:w="6239" w:type="dxa"/>
          </w:tcPr>
          <w:p w14:paraId="77A110CF" w14:textId="77777777" w:rsidR="00AB035F" w:rsidRDefault="00AB035F" w:rsidP="00AB035F">
            <w:pPr>
              <w:cnfStyle w:val="000000000000" w:firstRow="0" w:lastRow="0" w:firstColumn="0" w:lastColumn="0" w:oddVBand="0" w:evenVBand="0" w:oddHBand="0" w:evenHBand="0" w:firstRowFirstColumn="0" w:firstRowLastColumn="0" w:lastRowFirstColumn="0" w:lastRowLastColumn="0"/>
            </w:pPr>
            <w:r>
              <w:t>This process is fundamental to business as usual, or key revenue streams, or the legal requirements of conducting business, or the financial obligations of the business.</w:t>
            </w:r>
          </w:p>
        </w:tc>
      </w:tr>
    </w:tbl>
    <w:p w14:paraId="46859FF7" w14:textId="77777777" w:rsidR="004679F0" w:rsidRDefault="004679F0" w:rsidP="004679F0">
      <w:pPr>
        <w:pStyle w:val="Heading1"/>
        <w:ind w:left="360"/>
      </w:pPr>
      <w:bookmarkStart w:id="8" w:name="_GoBack"/>
      <w:bookmarkEnd w:id="8"/>
    </w:p>
    <w:p w14:paraId="0F569914" w14:textId="77777777" w:rsidR="004679F0" w:rsidRDefault="004679F0">
      <w:pPr>
        <w:spacing w:after="160" w:line="259" w:lineRule="auto"/>
        <w:rPr>
          <w:rFonts w:eastAsiaTheme="majorEastAsia" w:cstheme="majorBidi"/>
          <w:color w:val="0F4B8F" w:themeColor="text1"/>
          <w:sz w:val="36"/>
          <w:szCs w:val="32"/>
        </w:rPr>
      </w:pPr>
      <w:r>
        <w:br w:type="page"/>
      </w:r>
    </w:p>
    <w:p w14:paraId="083B5FA6" w14:textId="77777777" w:rsidR="00B4616A" w:rsidRDefault="00B4616A" w:rsidP="00B4616A">
      <w:pPr>
        <w:pStyle w:val="ListParagraph"/>
        <w:numPr>
          <w:ilvl w:val="0"/>
          <w:numId w:val="8"/>
        </w:numPr>
        <w:rPr>
          <w:rStyle w:val="Heading1Char"/>
        </w:rPr>
      </w:pPr>
      <w:bookmarkStart w:id="9" w:name="_Toc14178275"/>
      <w:r>
        <w:rPr>
          <w:rStyle w:val="Heading1Char"/>
        </w:rPr>
        <w:lastRenderedPageBreak/>
        <w:t>Risk Matrix</w:t>
      </w:r>
      <w:bookmarkEnd w:id="9"/>
    </w:p>
    <w:p w14:paraId="68D10C70" w14:textId="77777777" w:rsidR="00B4616A" w:rsidRDefault="00B4616A" w:rsidP="00B4616A">
      <w:pPr>
        <w:pStyle w:val="Heading2"/>
        <w:numPr>
          <w:ilvl w:val="1"/>
          <w:numId w:val="8"/>
        </w:numPr>
      </w:pPr>
      <w:bookmarkStart w:id="10" w:name="_Toc14178276"/>
      <w:r>
        <w:t>Failure with Level 5 Risk</w:t>
      </w:r>
      <w:bookmarkEnd w:id="10"/>
    </w:p>
    <w:p w14:paraId="36D71A2D" w14:textId="77777777" w:rsidR="004679F0" w:rsidRPr="004679F0" w:rsidRDefault="004679F0" w:rsidP="00B4616A"/>
    <w:tbl>
      <w:tblPr>
        <w:tblStyle w:val="BluePrismLightBorder-Accent1"/>
        <w:tblW w:w="0" w:type="auto"/>
        <w:tblInd w:w="40" w:type="dxa"/>
        <w:tblLook w:val="04E0" w:firstRow="1" w:lastRow="1" w:firstColumn="1" w:lastColumn="0" w:noHBand="0" w:noVBand="1"/>
      </w:tblPr>
      <w:tblGrid>
        <w:gridCol w:w="1378"/>
        <w:gridCol w:w="4457"/>
        <w:gridCol w:w="4330"/>
      </w:tblGrid>
      <w:tr w:rsidR="00B4616A" w:rsidRPr="007866DE" w14:paraId="307E9AD1" w14:textId="77777777" w:rsidTr="00B46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751402FE" w14:textId="77777777" w:rsidR="00B4616A" w:rsidRPr="007866DE" w:rsidRDefault="00B4616A" w:rsidP="007C2CE5">
            <w:pPr>
              <w:rPr>
                <w:color w:val="auto"/>
              </w:rPr>
            </w:pPr>
            <w:r>
              <w:rPr>
                <w:color w:val="auto"/>
              </w:rPr>
              <w:t xml:space="preserve">Period of outage </w:t>
            </w:r>
          </w:p>
        </w:tc>
        <w:tc>
          <w:tcPr>
            <w:tcW w:w="4457" w:type="dxa"/>
          </w:tcPr>
          <w:p w14:paraId="1BC3B187" w14:textId="77777777" w:rsidR="00B4616A" w:rsidRPr="00B4616A" w:rsidRDefault="00B4616A" w:rsidP="007C2CE5">
            <w:pPr>
              <w:cnfStyle w:val="100000000000" w:firstRow="1" w:lastRow="0" w:firstColumn="0" w:lastColumn="0" w:oddVBand="0" w:evenVBand="0" w:oddHBand="0" w:evenHBand="0" w:firstRowFirstColumn="0" w:firstRowLastColumn="0" w:lastRowFirstColumn="0" w:lastRowLastColumn="0"/>
              <w:rPr>
                <w:color w:val="auto"/>
              </w:rPr>
            </w:pPr>
            <w:r w:rsidRPr="00B4616A">
              <w:rPr>
                <w:color w:val="auto"/>
              </w:rPr>
              <w:t>Action</w:t>
            </w:r>
          </w:p>
        </w:tc>
        <w:tc>
          <w:tcPr>
            <w:tcW w:w="4330" w:type="dxa"/>
          </w:tcPr>
          <w:p w14:paraId="3D7E4735" w14:textId="77777777" w:rsidR="00B4616A" w:rsidRPr="00B4616A" w:rsidRDefault="00B4616A" w:rsidP="007C2CE5">
            <w:pPr>
              <w:cnfStyle w:val="100000000000" w:firstRow="1" w:lastRow="0" w:firstColumn="0" w:lastColumn="0" w:oddVBand="0" w:evenVBand="0" w:oddHBand="0" w:evenHBand="0" w:firstRowFirstColumn="0" w:firstRowLastColumn="0" w:lastRowFirstColumn="0" w:lastRowLastColumn="0"/>
              <w:rPr>
                <w:color w:val="auto"/>
              </w:rPr>
            </w:pPr>
            <w:r w:rsidRPr="00B4616A">
              <w:rPr>
                <w:color w:val="auto"/>
              </w:rPr>
              <w:t>Contact</w:t>
            </w:r>
          </w:p>
        </w:tc>
      </w:tr>
      <w:tr w:rsidR="00B4616A" w14:paraId="56A5809D" w14:textId="77777777" w:rsidTr="00B46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0406003F" w14:textId="77777777" w:rsidR="00B4616A" w:rsidRDefault="00B4616A" w:rsidP="00B4616A">
            <w:r>
              <w:t>Immediately</w:t>
            </w:r>
          </w:p>
        </w:tc>
        <w:tc>
          <w:tcPr>
            <w:tcW w:w="4457" w:type="dxa"/>
          </w:tcPr>
          <w:p w14:paraId="75442CD4" w14:textId="77777777" w:rsidR="00B4616A" w:rsidRDefault="00B4616A" w:rsidP="00B4616A">
            <w:pPr>
              <w:cnfStyle w:val="000000100000" w:firstRow="0" w:lastRow="0" w:firstColumn="0" w:lastColumn="0" w:oddVBand="0" w:evenVBand="0" w:oddHBand="1" w:evenHBand="0" w:firstRowFirstColumn="0" w:firstRowLastColumn="0" w:lastRowFirstColumn="0" w:lastRowLastColumn="0"/>
            </w:pPr>
          </w:p>
        </w:tc>
        <w:tc>
          <w:tcPr>
            <w:tcW w:w="4330" w:type="dxa"/>
          </w:tcPr>
          <w:p w14:paraId="5378A6D8" w14:textId="77777777" w:rsidR="00B4616A" w:rsidRDefault="00B4616A" w:rsidP="00B4616A">
            <w:pPr>
              <w:cnfStyle w:val="000000100000" w:firstRow="0" w:lastRow="0" w:firstColumn="0" w:lastColumn="0" w:oddVBand="0" w:evenVBand="0" w:oddHBand="1" w:evenHBand="0" w:firstRowFirstColumn="0" w:firstRowLastColumn="0" w:lastRowFirstColumn="0" w:lastRowLastColumn="0"/>
            </w:pPr>
          </w:p>
        </w:tc>
      </w:tr>
      <w:tr w:rsidR="00B4616A" w14:paraId="5820CE26" w14:textId="77777777" w:rsidTr="00B461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2643E034" w14:textId="77777777" w:rsidR="00B4616A" w:rsidRDefault="00B4616A" w:rsidP="00B4616A">
            <w:r>
              <w:t>2hrs</w:t>
            </w:r>
          </w:p>
        </w:tc>
        <w:tc>
          <w:tcPr>
            <w:tcW w:w="4457" w:type="dxa"/>
          </w:tcPr>
          <w:p w14:paraId="14FCE437" w14:textId="77777777" w:rsidR="00B4616A" w:rsidRDefault="00B4616A" w:rsidP="00B4616A">
            <w:pPr>
              <w:cnfStyle w:val="000000010000" w:firstRow="0" w:lastRow="0" w:firstColumn="0" w:lastColumn="0" w:oddVBand="0" w:evenVBand="0" w:oddHBand="0" w:evenHBand="1" w:firstRowFirstColumn="0" w:firstRowLastColumn="0" w:lastRowFirstColumn="0" w:lastRowLastColumn="0"/>
            </w:pPr>
          </w:p>
        </w:tc>
        <w:tc>
          <w:tcPr>
            <w:tcW w:w="4330" w:type="dxa"/>
          </w:tcPr>
          <w:p w14:paraId="44CBC3BC" w14:textId="77777777" w:rsidR="00B4616A" w:rsidRDefault="00B4616A" w:rsidP="00B4616A">
            <w:pPr>
              <w:cnfStyle w:val="000000010000" w:firstRow="0" w:lastRow="0" w:firstColumn="0" w:lastColumn="0" w:oddVBand="0" w:evenVBand="0" w:oddHBand="0" w:evenHBand="1" w:firstRowFirstColumn="0" w:firstRowLastColumn="0" w:lastRowFirstColumn="0" w:lastRowLastColumn="0"/>
            </w:pPr>
          </w:p>
        </w:tc>
      </w:tr>
      <w:tr w:rsidR="00B4616A" w14:paraId="1C5C8B59" w14:textId="77777777" w:rsidTr="00B46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7D917340" w14:textId="77777777" w:rsidR="00B4616A" w:rsidRDefault="00B4616A" w:rsidP="00B4616A">
            <w:r>
              <w:t>4hrs</w:t>
            </w:r>
          </w:p>
        </w:tc>
        <w:tc>
          <w:tcPr>
            <w:tcW w:w="4457" w:type="dxa"/>
          </w:tcPr>
          <w:p w14:paraId="4FFF4A39" w14:textId="77777777" w:rsidR="00B4616A" w:rsidRDefault="00B4616A" w:rsidP="00B4616A">
            <w:pPr>
              <w:cnfStyle w:val="000000100000" w:firstRow="0" w:lastRow="0" w:firstColumn="0" w:lastColumn="0" w:oddVBand="0" w:evenVBand="0" w:oddHBand="1" w:evenHBand="0" w:firstRowFirstColumn="0" w:firstRowLastColumn="0" w:lastRowFirstColumn="0" w:lastRowLastColumn="0"/>
            </w:pPr>
          </w:p>
        </w:tc>
        <w:tc>
          <w:tcPr>
            <w:tcW w:w="4330" w:type="dxa"/>
          </w:tcPr>
          <w:p w14:paraId="0FCF3CCF" w14:textId="77777777" w:rsidR="00B4616A" w:rsidRDefault="00B4616A" w:rsidP="00B4616A">
            <w:pPr>
              <w:cnfStyle w:val="000000100000" w:firstRow="0" w:lastRow="0" w:firstColumn="0" w:lastColumn="0" w:oddVBand="0" w:evenVBand="0" w:oddHBand="1" w:evenHBand="0" w:firstRowFirstColumn="0" w:firstRowLastColumn="0" w:lastRowFirstColumn="0" w:lastRowLastColumn="0"/>
            </w:pPr>
          </w:p>
        </w:tc>
      </w:tr>
      <w:tr w:rsidR="00B4616A" w14:paraId="73491AC6" w14:textId="77777777" w:rsidTr="00B461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255A8703" w14:textId="77777777" w:rsidR="00B4616A" w:rsidRDefault="00B4616A" w:rsidP="00B4616A">
            <w:r>
              <w:t>8hrs</w:t>
            </w:r>
          </w:p>
        </w:tc>
        <w:tc>
          <w:tcPr>
            <w:tcW w:w="4457" w:type="dxa"/>
          </w:tcPr>
          <w:p w14:paraId="1CFA41FA" w14:textId="77777777" w:rsidR="00B4616A" w:rsidRDefault="00B4616A" w:rsidP="00B4616A">
            <w:pPr>
              <w:cnfStyle w:val="000000010000" w:firstRow="0" w:lastRow="0" w:firstColumn="0" w:lastColumn="0" w:oddVBand="0" w:evenVBand="0" w:oddHBand="0" w:evenHBand="1" w:firstRowFirstColumn="0" w:firstRowLastColumn="0" w:lastRowFirstColumn="0" w:lastRowLastColumn="0"/>
            </w:pPr>
          </w:p>
        </w:tc>
        <w:tc>
          <w:tcPr>
            <w:tcW w:w="4330" w:type="dxa"/>
          </w:tcPr>
          <w:p w14:paraId="47C1DD06" w14:textId="77777777" w:rsidR="00B4616A" w:rsidRDefault="00B4616A" w:rsidP="00B4616A">
            <w:pPr>
              <w:cnfStyle w:val="000000010000" w:firstRow="0" w:lastRow="0" w:firstColumn="0" w:lastColumn="0" w:oddVBand="0" w:evenVBand="0" w:oddHBand="0" w:evenHBand="1" w:firstRowFirstColumn="0" w:firstRowLastColumn="0" w:lastRowFirstColumn="0" w:lastRowLastColumn="0"/>
            </w:pPr>
          </w:p>
        </w:tc>
      </w:tr>
      <w:tr w:rsidR="00B4616A" w14:paraId="4DE37B1F" w14:textId="77777777" w:rsidTr="00B46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569517D6" w14:textId="77777777" w:rsidR="00B4616A" w:rsidRDefault="00B4616A" w:rsidP="00B4616A">
            <w:r>
              <w:t>12hrs</w:t>
            </w:r>
          </w:p>
        </w:tc>
        <w:tc>
          <w:tcPr>
            <w:tcW w:w="4457" w:type="dxa"/>
          </w:tcPr>
          <w:p w14:paraId="30C05AF7" w14:textId="77777777" w:rsidR="00B4616A" w:rsidRDefault="00B4616A" w:rsidP="00B4616A">
            <w:pPr>
              <w:cnfStyle w:val="000000100000" w:firstRow="0" w:lastRow="0" w:firstColumn="0" w:lastColumn="0" w:oddVBand="0" w:evenVBand="0" w:oddHBand="1" w:evenHBand="0" w:firstRowFirstColumn="0" w:firstRowLastColumn="0" w:lastRowFirstColumn="0" w:lastRowLastColumn="0"/>
            </w:pPr>
          </w:p>
        </w:tc>
        <w:tc>
          <w:tcPr>
            <w:tcW w:w="4330" w:type="dxa"/>
          </w:tcPr>
          <w:p w14:paraId="5E6E709F" w14:textId="77777777" w:rsidR="00B4616A" w:rsidRDefault="00B4616A" w:rsidP="00B4616A">
            <w:pPr>
              <w:cnfStyle w:val="000000100000" w:firstRow="0" w:lastRow="0" w:firstColumn="0" w:lastColumn="0" w:oddVBand="0" w:evenVBand="0" w:oddHBand="1" w:evenHBand="0" w:firstRowFirstColumn="0" w:firstRowLastColumn="0" w:lastRowFirstColumn="0" w:lastRowLastColumn="0"/>
            </w:pPr>
          </w:p>
        </w:tc>
      </w:tr>
      <w:tr w:rsidR="00B4616A" w14:paraId="556826CF" w14:textId="77777777" w:rsidTr="00B461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2AF73BAA" w14:textId="77777777" w:rsidR="00B4616A" w:rsidRDefault="00B4616A" w:rsidP="00B4616A">
            <w:r>
              <w:t>24hrs</w:t>
            </w:r>
          </w:p>
        </w:tc>
        <w:tc>
          <w:tcPr>
            <w:tcW w:w="4457" w:type="dxa"/>
          </w:tcPr>
          <w:p w14:paraId="69B8B5B5" w14:textId="77777777" w:rsidR="00B4616A" w:rsidRDefault="00B4616A" w:rsidP="00B4616A">
            <w:pPr>
              <w:cnfStyle w:val="000000010000" w:firstRow="0" w:lastRow="0" w:firstColumn="0" w:lastColumn="0" w:oddVBand="0" w:evenVBand="0" w:oddHBand="0" w:evenHBand="1" w:firstRowFirstColumn="0" w:firstRowLastColumn="0" w:lastRowFirstColumn="0" w:lastRowLastColumn="0"/>
            </w:pPr>
          </w:p>
        </w:tc>
        <w:tc>
          <w:tcPr>
            <w:tcW w:w="4330" w:type="dxa"/>
          </w:tcPr>
          <w:p w14:paraId="6E1FCF7F" w14:textId="77777777" w:rsidR="00B4616A" w:rsidRDefault="00B4616A" w:rsidP="00B4616A">
            <w:pPr>
              <w:cnfStyle w:val="000000010000" w:firstRow="0" w:lastRow="0" w:firstColumn="0" w:lastColumn="0" w:oddVBand="0" w:evenVBand="0" w:oddHBand="0" w:evenHBand="1" w:firstRowFirstColumn="0" w:firstRowLastColumn="0" w:lastRowFirstColumn="0" w:lastRowLastColumn="0"/>
            </w:pPr>
          </w:p>
        </w:tc>
      </w:tr>
      <w:tr w:rsidR="00B4616A" w14:paraId="73D28ED2" w14:textId="77777777" w:rsidTr="00B4616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17A5ADCA" w14:textId="77777777" w:rsidR="00B4616A" w:rsidRDefault="00B4616A" w:rsidP="00B4616A"/>
        </w:tc>
        <w:tc>
          <w:tcPr>
            <w:tcW w:w="4457" w:type="dxa"/>
          </w:tcPr>
          <w:p w14:paraId="4A08E903" w14:textId="77777777" w:rsidR="00B4616A" w:rsidRDefault="00B4616A" w:rsidP="00B4616A">
            <w:pPr>
              <w:cnfStyle w:val="010000000000" w:firstRow="0" w:lastRow="1" w:firstColumn="0" w:lastColumn="0" w:oddVBand="0" w:evenVBand="0" w:oddHBand="0" w:evenHBand="0" w:firstRowFirstColumn="0" w:firstRowLastColumn="0" w:lastRowFirstColumn="0" w:lastRowLastColumn="0"/>
            </w:pPr>
          </w:p>
        </w:tc>
        <w:tc>
          <w:tcPr>
            <w:tcW w:w="4330" w:type="dxa"/>
          </w:tcPr>
          <w:p w14:paraId="52DFEEA2" w14:textId="77777777" w:rsidR="00B4616A" w:rsidRDefault="00B4616A" w:rsidP="00B4616A">
            <w:pPr>
              <w:cnfStyle w:val="010000000000" w:firstRow="0" w:lastRow="1" w:firstColumn="0" w:lastColumn="0" w:oddVBand="0" w:evenVBand="0" w:oddHBand="0" w:evenHBand="0" w:firstRowFirstColumn="0" w:firstRowLastColumn="0" w:lastRowFirstColumn="0" w:lastRowLastColumn="0"/>
            </w:pPr>
          </w:p>
        </w:tc>
      </w:tr>
    </w:tbl>
    <w:p w14:paraId="6FBE038D" w14:textId="77777777" w:rsidR="00047F45" w:rsidRDefault="00047F45" w:rsidP="004679F0">
      <w:pPr>
        <w:spacing w:after="160" w:line="259" w:lineRule="auto"/>
        <w:rPr>
          <w:rFonts w:ascii="Calibri" w:eastAsiaTheme="majorEastAsia" w:hAnsi="Calibri" w:cstheme="majorBidi"/>
          <w:color w:val="5A5A5A"/>
          <w:sz w:val="32"/>
          <w:szCs w:val="32"/>
        </w:rPr>
      </w:pPr>
    </w:p>
    <w:p w14:paraId="679B1C66" w14:textId="77777777" w:rsidR="00B4616A" w:rsidRDefault="00B4616A" w:rsidP="00B4616A">
      <w:pPr>
        <w:pStyle w:val="Heading2"/>
        <w:numPr>
          <w:ilvl w:val="1"/>
          <w:numId w:val="8"/>
        </w:numPr>
      </w:pPr>
      <w:bookmarkStart w:id="11" w:name="_Toc14178277"/>
      <w:r>
        <w:t>Failure with Level 4 Risk</w:t>
      </w:r>
      <w:bookmarkEnd w:id="11"/>
    </w:p>
    <w:p w14:paraId="449D6FB6" w14:textId="77777777" w:rsidR="00B4616A" w:rsidRPr="004679F0" w:rsidRDefault="00B4616A" w:rsidP="00B4616A"/>
    <w:tbl>
      <w:tblPr>
        <w:tblStyle w:val="BluePrismLightBorder-Accent1"/>
        <w:tblW w:w="0" w:type="auto"/>
        <w:tblInd w:w="40" w:type="dxa"/>
        <w:tblLook w:val="04E0" w:firstRow="1" w:lastRow="1" w:firstColumn="1" w:lastColumn="0" w:noHBand="0" w:noVBand="1"/>
      </w:tblPr>
      <w:tblGrid>
        <w:gridCol w:w="1378"/>
        <w:gridCol w:w="4457"/>
        <w:gridCol w:w="4330"/>
      </w:tblGrid>
      <w:tr w:rsidR="00B4616A" w:rsidRPr="007866DE" w14:paraId="0DD05647" w14:textId="77777777" w:rsidTr="00207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66D38037" w14:textId="77777777" w:rsidR="00B4616A" w:rsidRPr="007866DE" w:rsidRDefault="00B4616A" w:rsidP="00207959">
            <w:pPr>
              <w:rPr>
                <w:color w:val="auto"/>
              </w:rPr>
            </w:pPr>
            <w:r>
              <w:rPr>
                <w:color w:val="auto"/>
              </w:rPr>
              <w:t xml:space="preserve">Period of outage </w:t>
            </w:r>
          </w:p>
        </w:tc>
        <w:tc>
          <w:tcPr>
            <w:tcW w:w="4457" w:type="dxa"/>
          </w:tcPr>
          <w:p w14:paraId="5AEABBC9" w14:textId="77777777" w:rsidR="00B4616A" w:rsidRPr="00B4616A" w:rsidRDefault="00B4616A" w:rsidP="00207959">
            <w:pPr>
              <w:cnfStyle w:val="100000000000" w:firstRow="1" w:lastRow="0" w:firstColumn="0" w:lastColumn="0" w:oddVBand="0" w:evenVBand="0" w:oddHBand="0" w:evenHBand="0" w:firstRowFirstColumn="0" w:firstRowLastColumn="0" w:lastRowFirstColumn="0" w:lastRowLastColumn="0"/>
              <w:rPr>
                <w:color w:val="auto"/>
              </w:rPr>
            </w:pPr>
            <w:r w:rsidRPr="00B4616A">
              <w:rPr>
                <w:color w:val="auto"/>
              </w:rPr>
              <w:t>Action</w:t>
            </w:r>
          </w:p>
        </w:tc>
        <w:tc>
          <w:tcPr>
            <w:tcW w:w="4330" w:type="dxa"/>
          </w:tcPr>
          <w:p w14:paraId="7A32E6E2" w14:textId="77777777" w:rsidR="00B4616A" w:rsidRPr="00B4616A" w:rsidRDefault="00B4616A" w:rsidP="00207959">
            <w:pPr>
              <w:cnfStyle w:val="100000000000" w:firstRow="1" w:lastRow="0" w:firstColumn="0" w:lastColumn="0" w:oddVBand="0" w:evenVBand="0" w:oddHBand="0" w:evenHBand="0" w:firstRowFirstColumn="0" w:firstRowLastColumn="0" w:lastRowFirstColumn="0" w:lastRowLastColumn="0"/>
              <w:rPr>
                <w:color w:val="auto"/>
              </w:rPr>
            </w:pPr>
            <w:r w:rsidRPr="00B4616A">
              <w:rPr>
                <w:color w:val="auto"/>
              </w:rPr>
              <w:t>Contact</w:t>
            </w:r>
          </w:p>
        </w:tc>
      </w:tr>
      <w:tr w:rsidR="00B4616A" w14:paraId="2A651619" w14:textId="77777777" w:rsidTr="00207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0C8AA41C" w14:textId="77777777" w:rsidR="00B4616A" w:rsidRDefault="00B4616A" w:rsidP="00207959">
            <w:r>
              <w:t>Immediately</w:t>
            </w:r>
          </w:p>
        </w:tc>
        <w:tc>
          <w:tcPr>
            <w:tcW w:w="4457" w:type="dxa"/>
          </w:tcPr>
          <w:p w14:paraId="3DC67022" w14:textId="77777777" w:rsidR="00B4616A" w:rsidRDefault="00B4616A" w:rsidP="00207959">
            <w:pPr>
              <w:cnfStyle w:val="000000100000" w:firstRow="0" w:lastRow="0" w:firstColumn="0" w:lastColumn="0" w:oddVBand="0" w:evenVBand="0" w:oddHBand="1" w:evenHBand="0" w:firstRowFirstColumn="0" w:firstRowLastColumn="0" w:lastRowFirstColumn="0" w:lastRowLastColumn="0"/>
            </w:pPr>
          </w:p>
        </w:tc>
        <w:tc>
          <w:tcPr>
            <w:tcW w:w="4330" w:type="dxa"/>
          </w:tcPr>
          <w:p w14:paraId="00C89768" w14:textId="77777777" w:rsidR="00B4616A" w:rsidRDefault="00B4616A" w:rsidP="00207959">
            <w:pPr>
              <w:cnfStyle w:val="000000100000" w:firstRow="0" w:lastRow="0" w:firstColumn="0" w:lastColumn="0" w:oddVBand="0" w:evenVBand="0" w:oddHBand="1" w:evenHBand="0" w:firstRowFirstColumn="0" w:firstRowLastColumn="0" w:lastRowFirstColumn="0" w:lastRowLastColumn="0"/>
            </w:pPr>
          </w:p>
        </w:tc>
      </w:tr>
      <w:tr w:rsidR="00B4616A" w14:paraId="02370B07" w14:textId="77777777" w:rsidTr="002079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030D8219" w14:textId="77777777" w:rsidR="00B4616A" w:rsidRDefault="00B4616A" w:rsidP="00207959">
            <w:r>
              <w:t>2hrs</w:t>
            </w:r>
          </w:p>
        </w:tc>
        <w:tc>
          <w:tcPr>
            <w:tcW w:w="4457" w:type="dxa"/>
          </w:tcPr>
          <w:p w14:paraId="38449CDC" w14:textId="77777777" w:rsidR="00B4616A" w:rsidRDefault="00B4616A" w:rsidP="00207959">
            <w:pPr>
              <w:cnfStyle w:val="000000010000" w:firstRow="0" w:lastRow="0" w:firstColumn="0" w:lastColumn="0" w:oddVBand="0" w:evenVBand="0" w:oddHBand="0" w:evenHBand="1" w:firstRowFirstColumn="0" w:firstRowLastColumn="0" w:lastRowFirstColumn="0" w:lastRowLastColumn="0"/>
            </w:pPr>
          </w:p>
        </w:tc>
        <w:tc>
          <w:tcPr>
            <w:tcW w:w="4330" w:type="dxa"/>
          </w:tcPr>
          <w:p w14:paraId="3B4286B8" w14:textId="77777777" w:rsidR="00B4616A" w:rsidRDefault="00B4616A" w:rsidP="00207959">
            <w:pPr>
              <w:cnfStyle w:val="000000010000" w:firstRow="0" w:lastRow="0" w:firstColumn="0" w:lastColumn="0" w:oddVBand="0" w:evenVBand="0" w:oddHBand="0" w:evenHBand="1" w:firstRowFirstColumn="0" w:firstRowLastColumn="0" w:lastRowFirstColumn="0" w:lastRowLastColumn="0"/>
            </w:pPr>
          </w:p>
        </w:tc>
      </w:tr>
      <w:tr w:rsidR="00B4616A" w14:paraId="4A9024BF" w14:textId="77777777" w:rsidTr="00207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14AEB847" w14:textId="77777777" w:rsidR="00B4616A" w:rsidRDefault="00B4616A" w:rsidP="00207959">
            <w:r>
              <w:t>4hrs</w:t>
            </w:r>
          </w:p>
        </w:tc>
        <w:tc>
          <w:tcPr>
            <w:tcW w:w="4457" w:type="dxa"/>
          </w:tcPr>
          <w:p w14:paraId="0DE04022" w14:textId="77777777" w:rsidR="00B4616A" w:rsidRDefault="00B4616A" w:rsidP="00207959">
            <w:pPr>
              <w:cnfStyle w:val="000000100000" w:firstRow="0" w:lastRow="0" w:firstColumn="0" w:lastColumn="0" w:oddVBand="0" w:evenVBand="0" w:oddHBand="1" w:evenHBand="0" w:firstRowFirstColumn="0" w:firstRowLastColumn="0" w:lastRowFirstColumn="0" w:lastRowLastColumn="0"/>
            </w:pPr>
          </w:p>
        </w:tc>
        <w:tc>
          <w:tcPr>
            <w:tcW w:w="4330" w:type="dxa"/>
          </w:tcPr>
          <w:p w14:paraId="6F0915A4" w14:textId="77777777" w:rsidR="00B4616A" w:rsidRDefault="00B4616A" w:rsidP="00207959">
            <w:pPr>
              <w:cnfStyle w:val="000000100000" w:firstRow="0" w:lastRow="0" w:firstColumn="0" w:lastColumn="0" w:oddVBand="0" w:evenVBand="0" w:oddHBand="1" w:evenHBand="0" w:firstRowFirstColumn="0" w:firstRowLastColumn="0" w:lastRowFirstColumn="0" w:lastRowLastColumn="0"/>
            </w:pPr>
          </w:p>
        </w:tc>
      </w:tr>
      <w:tr w:rsidR="00B4616A" w14:paraId="3B24254B" w14:textId="77777777" w:rsidTr="002079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16DE8A15" w14:textId="77777777" w:rsidR="00B4616A" w:rsidRDefault="00B4616A" w:rsidP="00207959">
            <w:r>
              <w:t>8hrs</w:t>
            </w:r>
          </w:p>
        </w:tc>
        <w:tc>
          <w:tcPr>
            <w:tcW w:w="4457" w:type="dxa"/>
          </w:tcPr>
          <w:p w14:paraId="7264012C" w14:textId="77777777" w:rsidR="00B4616A" w:rsidRDefault="00B4616A" w:rsidP="00207959">
            <w:pPr>
              <w:cnfStyle w:val="000000010000" w:firstRow="0" w:lastRow="0" w:firstColumn="0" w:lastColumn="0" w:oddVBand="0" w:evenVBand="0" w:oddHBand="0" w:evenHBand="1" w:firstRowFirstColumn="0" w:firstRowLastColumn="0" w:lastRowFirstColumn="0" w:lastRowLastColumn="0"/>
            </w:pPr>
          </w:p>
        </w:tc>
        <w:tc>
          <w:tcPr>
            <w:tcW w:w="4330" w:type="dxa"/>
          </w:tcPr>
          <w:p w14:paraId="018DE202" w14:textId="77777777" w:rsidR="00B4616A" w:rsidRDefault="00B4616A" w:rsidP="00207959">
            <w:pPr>
              <w:cnfStyle w:val="000000010000" w:firstRow="0" w:lastRow="0" w:firstColumn="0" w:lastColumn="0" w:oddVBand="0" w:evenVBand="0" w:oddHBand="0" w:evenHBand="1" w:firstRowFirstColumn="0" w:firstRowLastColumn="0" w:lastRowFirstColumn="0" w:lastRowLastColumn="0"/>
            </w:pPr>
          </w:p>
        </w:tc>
      </w:tr>
      <w:tr w:rsidR="00B4616A" w14:paraId="6CF02AC6" w14:textId="77777777" w:rsidTr="00207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74B77B6C" w14:textId="77777777" w:rsidR="00B4616A" w:rsidRDefault="00B4616A" w:rsidP="00207959">
            <w:r>
              <w:t>12hrs</w:t>
            </w:r>
          </w:p>
        </w:tc>
        <w:tc>
          <w:tcPr>
            <w:tcW w:w="4457" w:type="dxa"/>
          </w:tcPr>
          <w:p w14:paraId="3E06C6FC" w14:textId="77777777" w:rsidR="00B4616A" w:rsidRDefault="00B4616A" w:rsidP="00207959">
            <w:pPr>
              <w:cnfStyle w:val="000000100000" w:firstRow="0" w:lastRow="0" w:firstColumn="0" w:lastColumn="0" w:oddVBand="0" w:evenVBand="0" w:oddHBand="1" w:evenHBand="0" w:firstRowFirstColumn="0" w:firstRowLastColumn="0" w:lastRowFirstColumn="0" w:lastRowLastColumn="0"/>
            </w:pPr>
          </w:p>
        </w:tc>
        <w:tc>
          <w:tcPr>
            <w:tcW w:w="4330" w:type="dxa"/>
          </w:tcPr>
          <w:p w14:paraId="250C88FD" w14:textId="77777777" w:rsidR="00B4616A" w:rsidRDefault="00B4616A" w:rsidP="00207959">
            <w:pPr>
              <w:cnfStyle w:val="000000100000" w:firstRow="0" w:lastRow="0" w:firstColumn="0" w:lastColumn="0" w:oddVBand="0" w:evenVBand="0" w:oddHBand="1" w:evenHBand="0" w:firstRowFirstColumn="0" w:firstRowLastColumn="0" w:lastRowFirstColumn="0" w:lastRowLastColumn="0"/>
            </w:pPr>
          </w:p>
        </w:tc>
      </w:tr>
      <w:tr w:rsidR="00B4616A" w14:paraId="221DC08B" w14:textId="77777777" w:rsidTr="002079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54A5D81A" w14:textId="77777777" w:rsidR="00B4616A" w:rsidRDefault="00B4616A" w:rsidP="00207959">
            <w:r>
              <w:t>24hrs</w:t>
            </w:r>
          </w:p>
        </w:tc>
        <w:tc>
          <w:tcPr>
            <w:tcW w:w="4457" w:type="dxa"/>
          </w:tcPr>
          <w:p w14:paraId="7960461E" w14:textId="77777777" w:rsidR="00B4616A" w:rsidRDefault="00B4616A" w:rsidP="00207959">
            <w:pPr>
              <w:cnfStyle w:val="000000010000" w:firstRow="0" w:lastRow="0" w:firstColumn="0" w:lastColumn="0" w:oddVBand="0" w:evenVBand="0" w:oddHBand="0" w:evenHBand="1" w:firstRowFirstColumn="0" w:firstRowLastColumn="0" w:lastRowFirstColumn="0" w:lastRowLastColumn="0"/>
            </w:pPr>
          </w:p>
        </w:tc>
        <w:tc>
          <w:tcPr>
            <w:tcW w:w="4330" w:type="dxa"/>
          </w:tcPr>
          <w:p w14:paraId="7D6EE395" w14:textId="77777777" w:rsidR="00B4616A" w:rsidRDefault="00B4616A" w:rsidP="00207959">
            <w:pPr>
              <w:cnfStyle w:val="000000010000" w:firstRow="0" w:lastRow="0" w:firstColumn="0" w:lastColumn="0" w:oddVBand="0" w:evenVBand="0" w:oddHBand="0" w:evenHBand="1" w:firstRowFirstColumn="0" w:firstRowLastColumn="0" w:lastRowFirstColumn="0" w:lastRowLastColumn="0"/>
            </w:pPr>
          </w:p>
        </w:tc>
      </w:tr>
      <w:tr w:rsidR="00B4616A" w14:paraId="4D69AD3C" w14:textId="77777777" w:rsidTr="0020795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6A70603F" w14:textId="77777777" w:rsidR="00B4616A" w:rsidRDefault="00B4616A" w:rsidP="00207959"/>
        </w:tc>
        <w:tc>
          <w:tcPr>
            <w:tcW w:w="4457" w:type="dxa"/>
          </w:tcPr>
          <w:p w14:paraId="74294339" w14:textId="77777777" w:rsidR="00B4616A" w:rsidRDefault="00B4616A" w:rsidP="00207959">
            <w:pPr>
              <w:cnfStyle w:val="010000000000" w:firstRow="0" w:lastRow="1" w:firstColumn="0" w:lastColumn="0" w:oddVBand="0" w:evenVBand="0" w:oddHBand="0" w:evenHBand="0" w:firstRowFirstColumn="0" w:firstRowLastColumn="0" w:lastRowFirstColumn="0" w:lastRowLastColumn="0"/>
            </w:pPr>
          </w:p>
        </w:tc>
        <w:tc>
          <w:tcPr>
            <w:tcW w:w="4330" w:type="dxa"/>
          </w:tcPr>
          <w:p w14:paraId="6E04E8F3" w14:textId="77777777" w:rsidR="00B4616A" w:rsidRDefault="00B4616A" w:rsidP="00207959">
            <w:pPr>
              <w:cnfStyle w:val="010000000000" w:firstRow="0" w:lastRow="1" w:firstColumn="0" w:lastColumn="0" w:oddVBand="0" w:evenVBand="0" w:oddHBand="0" w:evenHBand="0" w:firstRowFirstColumn="0" w:firstRowLastColumn="0" w:lastRowFirstColumn="0" w:lastRowLastColumn="0"/>
            </w:pPr>
          </w:p>
        </w:tc>
      </w:tr>
    </w:tbl>
    <w:p w14:paraId="6A27B37B" w14:textId="77777777" w:rsidR="00B4616A" w:rsidRDefault="00B4616A" w:rsidP="004679F0">
      <w:pPr>
        <w:spacing w:after="160" w:line="259" w:lineRule="auto"/>
        <w:rPr>
          <w:rFonts w:ascii="Calibri" w:eastAsiaTheme="majorEastAsia" w:hAnsi="Calibri" w:cstheme="majorBidi"/>
          <w:color w:val="5A5A5A"/>
          <w:sz w:val="32"/>
          <w:szCs w:val="32"/>
        </w:rPr>
      </w:pPr>
    </w:p>
    <w:p w14:paraId="101D69FA" w14:textId="77777777" w:rsidR="00B4616A" w:rsidRDefault="00B4616A" w:rsidP="00B4616A">
      <w:pPr>
        <w:pStyle w:val="Heading2"/>
        <w:numPr>
          <w:ilvl w:val="1"/>
          <w:numId w:val="8"/>
        </w:numPr>
      </w:pPr>
      <w:bookmarkStart w:id="12" w:name="_Toc14178278"/>
      <w:r>
        <w:t>Failure with Level 3 Risk</w:t>
      </w:r>
      <w:bookmarkEnd w:id="12"/>
    </w:p>
    <w:p w14:paraId="53774BB3" w14:textId="77777777" w:rsidR="00B4616A" w:rsidRPr="004679F0" w:rsidRDefault="00B4616A" w:rsidP="00B4616A"/>
    <w:tbl>
      <w:tblPr>
        <w:tblStyle w:val="BluePrismLightBorder-Accent1"/>
        <w:tblW w:w="0" w:type="auto"/>
        <w:tblInd w:w="40" w:type="dxa"/>
        <w:tblLook w:val="04E0" w:firstRow="1" w:lastRow="1" w:firstColumn="1" w:lastColumn="0" w:noHBand="0" w:noVBand="1"/>
      </w:tblPr>
      <w:tblGrid>
        <w:gridCol w:w="1378"/>
        <w:gridCol w:w="4457"/>
        <w:gridCol w:w="4330"/>
      </w:tblGrid>
      <w:tr w:rsidR="00B4616A" w:rsidRPr="007866DE" w14:paraId="36FB3E09" w14:textId="77777777" w:rsidTr="00207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229FEE7E" w14:textId="77777777" w:rsidR="00B4616A" w:rsidRPr="007866DE" w:rsidRDefault="00B4616A" w:rsidP="00207959">
            <w:pPr>
              <w:rPr>
                <w:color w:val="auto"/>
              </w:rPr>
            </w:pPr>
            <w:r>
              <w:rPr>
                <w:color w:val="auto"/>
              </w:rPr>
              <w:t xml:space="preserve">Period of outage </w:t>
            </w:r>
          </w:p>
        </w:tc>
        <w:tc>
          <w:tcPr>
            <w:tcW w:w="4457" w:type="dxa"/>
          </w:tcPr>
          <w:p w14:paraId="6C8D10CB" w14:textId="77777777" w:rsidR="00B4616A" w:rsidRPr="00B4616A" w:rsidRDefault="00B4616A" w:rsidP="00207959">
            <w:pPr>
              <w:cnfStyle w:val="100000000000" w:firstRow="1" w:lastRow="0" w:firstColumn="0" w:lastColumn="0" w:oddVBand="0" w:evenVBand="0" w:oddHBand="0" w:evenHBand="0" w:firstRowFirstColumn="0" w:firstRowLastColumn="0" w:lastRowFirstColumn="0" w:lastRowLastColumn="0"/>
              <w:rPr>
                <w:color w:val="auto"/>
              </w:rPr>
            </w:pPr>
            <w:r w:rsidRPr="00B4616A">
              <w:rPr>
                <w:color w:val="auto"/>
              </w:rPr>
              <w:t>Action</w:t>
            </w:r>
          </w:p>
        </w:tc>
        <w:tc>
          <w:tcPr>
            <w:tcW w:w="4330" w:type="dxa"/>
          </w:tcPr>
          <w:p w14:paraId="7ACA1E59" w14:textId="77777777" w:rsidR="00B4616A" w:rsidRPr="00B4616A" w:rsidRDefault="00B4616A" w:rsidP="00207959">
            <w:pPr>
              <w:cnfStyle w:val="100000000000" w:firstRow="1" w:lastRow="0" w:firstColumn="0" w:lastColumn="0" w:oddVBand="0" w:evenVBand="0" w:oddHBand="0" w:evenHBand="0" w:firstRowFirstColumn="0" w:firstRowLastColumn="0" w:lastRowFirstColumn="0" w:lastRowLastColumn="0"/>
              <w:rPr>
                <w:color w:val="auto"/>
              </w:rPr>
            </w:pPr>
            <w:r w:rsidRPr="00B4616A">
              <w:rPr>
                <w:color w:val="auto"/>
              </w:rPr>
              <w:t>Contact</w:t>
            </w:r>
          </w:p>
        </w:tc>
      </w:tr>
      <w:tr w:rsidR="00B4616A" w14:paraId="4E48FD34" w14:textId="77777777" w:rsidTr="00207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5F87A2EE" w14:textId="77777777" w:rsidR="00B4616A" w:rsidRDefault="00B4616A" w:rsidP="00207959">
            <w:r>
              <w:t>Immediately</w:t>
            </w:r>
          </w:p>
        </w:tc>
        <w:tc>
          <w:tcPr>
            <w:tcW w:w="4457" w:type="dxa"/>
          </w:tcPr>
          <w:p w14:paraId="71825F1F" w14:textId="77777777" w:rsidR="00B4616A" w:rsidRDefault="00B4616A" w:rsidP="00207959">
            <w:pPr>
              <w:cnfStyle w:val="000000100000" w:firstRow="0" w:lastRow="0" w:firstColumn="0" w:lastColumn="0" w:oddVBand="0" w:evenVBand="0" w:oddHBand="1" w:evenHBand="0" w:firstRowFirstColumn="0" w:firstRowLastColumn="0" w:lastRowFirstColumn="0" w:lastRowLastColumn="0"/>
            </w:pPr>
          </w:p>
        </w:tc>
        <w:tc>
          <w:tcPr>
            <w:tcW w:w="4330" w:type="dxa"/>
          </w:tcPr>
          <w:p w14:paraId="31882039" w14:textId="77777777" w:rsidR="00B4616A" w:rsidRDefault="00B4616A" w:rsidP="00207959">
            <w:pPr>
              <w:cnfStyle w:val="000000100000" w:firstRow="0" w:lastRow="0" w:firstColumn="0" w:lastColumn="0" w:oddVBand="0" w:evenVBand="0" w:oddHBand="1" w:evenHBand="0" w:firstRowFirstColumn="0" w:firstRowLastColumn="0" w:lastRowFirstColumn="0" w:lastRowLastColumn="0"/>
            </w:pPr>
          </w:p>
        </w:tc>
      </w:tr>
      <w:tr w:rsidR="00B4616A" w14:paraId="58B2E6D5" w14:textId="77777777" w:rsidTr="002079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61268D34" w14:textId="77777777" w:rsidR="00B4616A" w:rsidRDefault="00B4616A" w:rsidP="00207959">
            <w:r>
              <w:lastRenderedPageBreak/>
              <w:t>2hrs</w:t>
            </w:r>
          </w:p>
        </w:tc>
        <w:tc>
          <w:tcPr>
            <w:tcW w:w="4457" w:type="dxa"/>
          </w:tcPr>
          <w:p w14:paraId="1F03F183" w14:textId="77777777" w:rsidR="00B4616A" w:rsidRDefault="00B4616A" w:rsidP="00207959">
            <w:pPr>
              <w:cnfStyle w:val="000000010000" w:firstRow="0" w:lastRow="0" w:firstColumn="0" w:lastColumn="0" w:oddVBand="0" w:evenVBand="0" w:oddHBand="0" w:evenHBand="1" w:firstRowFirstColumn="0" w:firstRowLastColumn="0" w:lastRowFirstColumn="0" w:lastRowLastColumn="0"/>
            </w:pPr>
          </w:p>
        </w:tc>
        <w:tc>
          <w:tcPr>
            <w:tcW w:w="4330" w:type="dxa"/>
          </w:tcPr>
          <w:p w14:paraId="7554FE76" w14:textId="77777777" w:rsidR="00B4616A" w:rsidRDefault="00B4616A" w:rsidP="00207959">
            <w:pPr>
              <w:cnfStyle w:val="000000010000" w:firstRow="0" w:lastRow="0" w:firstColumn="0" w:lastColumn="0" w:oddVBand="0" w:evenVBand="0" w:oddHBand="0" w:evenHBand="1" w:firstRowFirstColumn="0" w:firstRowLastColumn="0" w:lastRowFirstColumn="0" w:lastRowLastColumn="0"/>
            </w:pPr>
          </w:p>
        </w:tc>
      </w:tr>
      <w:tr w:rsidR="00B4616A" w14:paraId="7E35188F" w14:textId="77777777" w:rsidTr="00207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624E5DDB" w14:textId="77777777" w:rsidR="00B4616A" w:rsidRDefault="00B4616A" w:rsidP="00207959">
            <w:r>
              <w:t>4hrs</w:t>
            </w:r>
          </w:p>
        </w:tc>
        <w:tc>
          <w:tcPr>
            <w:tcW w:w="4457" w:type="dxa"/>
          </w:tcPr>
          <w:p w14:paraId="73738AA6" w14:textId="77777777" w:rsidR="00B4616A" w:rsidRDefault="00B4616A" w:rsidP="00207959">
            <w:pPr>
              <w:cnfStyle w:val="000000100000" w:firstRow="0" w:lastRow="0" w:firstColumn="0" w:lastColumn="0" w:oddVBand="0" w:evenVBand="0" w:oddHBand="1" w:evenHBand="0" w:firstRowFirstColumn="0" w:firstRowLastColumn="0" w:lastRowFirstColumn="0" w:lastRowLastColumn="0"/>
            </w:pPr>
          </w:p>
        </w:tc>
        <w:tc>
          <w:tcPr>
            <w:tcW w:w="4330" w:type="dxa"/>
          </w:tcPr>
          <w:p w14:paraId="329AF851" w14:textId="77777777" w:rsidR="00B4616A" w:rsidRDefault="00B4616A" w:rsidP="00207959">
            <w:pPr>
              <w:cnfStyle w:val="000000100000" w:firstRow="0" w:lastRow="0" w:firstColumn="0" w:lastColumn="0" w:oddVBand="0" w:evenVBand="0" w:oddHBand="1" w:evenHBand="0" w:firstRowFirstColumn="0" w:firstRowLastColumn="0" w:lastRowFirstColumn="0" w:lastRowLastColumn="0"/>
            </w:pPr>
          </w:p>
        </w:tc>
      </w:tr>
      <w:tr w:rsidR="00B4616A" w14:paraId="2FEADF3B" w14:textId="77777777" w:rsidTr="002079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55FC1DAF" w14:textId="77777777" w:rsidR="00B4616A" w:rsidRDefault="00B4616A" w:rsidP="00207959">
            <w:r>
              <w:t>8hrs</w:t>
            </w:r>
          </w:p>
        </w:tc>
        <w:tc>
          <w:tcPr>
            <w:tcW w:w="4457" w:type="dxa"/>
          </w:tcPr>
          <w:p w14:paraId="440BA69B" w14:textId="77777777" w:rsidR="00B4616A" w:rsidRDefault="00B4616A" w:rsidP="00207959">
            <w:pPr>
              <w:cnfStyle w:val="000000010000" w:firstRow="0" w:lastRow="0" w:firstColumn="0" w:lastColumn="0" w:oddVBand="0" w:evenVBand="0" w:oddHBand="0" w:evenHBand="1" w:firstRowFirstColumn="0" w:firstRowLastColumn="0" w:lastRowFirstColumn="0" w:lastRowLastColumn="0"/>
            </w:pPr>
          </w:p>
        </w:tc>
        <w:tc>
          <w:tcPr>
            <w:tcW w:w="4330" w:type="dxa"/>
          </w:tcPr>
          <w:p w14:paraId="0E034E98" w14:textId="77777777" w:rsidR="00B4616A" w:rsidRDefault="00B4616A" w:rsidP="00207959">
            <w:pPr>
              <w:cnfStyle w:val="000000010000" w:firstRow="0" w:lastRow="0" w:firstColumn="0" w:lastColumn="0" w:oddVBand="0" w:evenVBand="0" w:oddHBand="0" w:evenHBand="1" w:firstRowFirstColumn="0" w:firstRowLastColumn="0" w:lastRowFirstColumn="0" w:lastRowLastColumn="0"/>
            </w:pPr>
          </w:p>
        </w:tc>
      </w:tr>
      <w:tr w:rsidR="00B4616A" w14:paraId="5E23839A" w14:textId="77777777" w:rsidTr="00207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6082B53F" w14:textId="77777777" w:rsidR="00B4616A" w:rsidRDefault="00B4616A" w:rsidP="00207959">
            <w:r>
              <w:t>12hrs</w:t>
            </w:r>
          </w:p>
        </w:tc>
        <w:tc>
          <w:tcPr>
            <w:tcW w:w="4457" w:type="dxa"/>
          </w:tcPr>
          <w:p w14:paraId="1170116C" w14:textId="77777777" w:rsidR="00B4616A" w:rsidRDefault="00B4616A" w:rsidP="00207959">
            <w:pPr>
              <w:cnfStyle w:val="000000100000" w:firstRow="0" w:lastRow="0" w:firstColumn="0" w:lastColumn="0" w:oddVBand="0" w:evenVBand="0" w:oddHBand="1" w:evenHBand="0" w:firstRowFirstColumn="0" w:firstRowLastColumn="0" w:lastRowFirstColumn="0" w:lastRowLastColumn="0"/>
            </w:pPr>
          </w:p>
        </w:tc>
        <w:tc>
          <w:tcPr>
            <w:tcW w:w="4330" w:type="dxa"/>
          </w:tcPr>
          <w:p w14:paraId="1359266B" w14:textId="77777777" w:rsidR="00B4616A" w:rsidRDefault="00B4616A" w:rsidP="00207959">
            <w:pPr>
              <w:cnfStyle w:val="000000100000" w:firstRow="0" w:lastRow="0" w:firstColumn="0" w:lastColumn="0" w:oddVBand="0" w:evenVBand="0" w:oddHBand="1" w:evenHBand="0" w:firstRowFirstColumn="0" w:firstRowLastColumn="0" w:lastRowFirstColumn="0" w:lastRowLastColumn="0"/>
            </w:pPr>
          </w:p>
        </w:tc>
      </w:tr>
      <w:tr w:rsidR="00B4616A" w14:paraId="43165926" w14:textId="77777777" w:rsidTr="002079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137C95A5" w14:textId="77777777" w:rsidR="00B4616A" w:rsidRDefault="00B4616A" w:rsidP="00207959">
            <w:r>
              <w:t>24hrs</w:t>
            </w:r>
          </w:p>
        </w:tc>
        <w:tc>
          <w:tcPr>
            <w:tcW w:w="4457" w:type="dxa"/>
          </w:tcPr>
          <w:p w14:paraId="2D85A798" w14:textId="77777777" w:rsidR="00B4616A" w:rsidRDefault="00B4616A" w:rsidP="00207959">
            <w:pPr>
              <w:cnfStyle w:val="000000010000" w:firstRow="0" w:lastRow="0" w:firstColumn="0" w:lastColumn="0" w:oddVBand="0" w:evenVBand="0" w:oddHBand="0" w:evenHBand="1" w:firstRowFirstColumn="0" w:firstRowLastColumn="0" w:lastRowFirstColumn="0" w:lastRowLastColumn="0"/>
            </w:pPr>
          </w:p>
        </w:tc>
        <w:tc>
          <w:tcPr>
            <w:tcW w:w="4330" w:type="dxa"/>
          </w:tcPr>
          <w:p w14:paraId="7B7B4516" w14:textId="77777777" w:rsidR="00B4616A" w:rsidRDefault="00B4616A" w:rsidP="00207959">
            <w:pPr>
              <w:cnfStyle w:val="000000010000" w:firstRow="0" w:lastRow="0" w:firstColumn="0" w:lastColumn="0" w:oddVBand="0" w:evenVBand="0" w:oddHBand="0" w:evenHBand="1" w:firstRowFirstColumn="0" w:firstRowLastColumn="0" w:lastRowFirstColumn="0" w:lastRowLastColumn="0"/>
            </w:pPr>
          </w:p>
        </w:tc>
      </w:tr>
      <w:tr w:rsidR="00B4616A" w14:paraId="71B464CB" w14:textId="77777777" w:rsidTr="0020795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4B66DFE5" w14:textId="77777777" w:rsidR="00B4616A" w:rsidRDefault="00B4616A" w:rsidP="00207959"/>
        </w:tc>
        <w:tc>
          <w:tcPr>
            <w:tcW w:w="4457" w:type="dxa"/>
          </w:tcPr>
          <w:p w14:paraId="44A82CE8" w14:textId="77777777" w:rsidR="00B4616A" w:rsidRDefault="00B4616A" w:rsidP="00207959">
            <w:pPr>
              <w:cnfStyle w:val="010000000000" w:firstRow="0" w:lastRow="1" w:firstColumn="0" w:lastColumn="0" w:oddVBand="0" w:evenVBand="0" w:oddHBand="0" w:evenHBand="0" w:firstRowFirstColumn="0" w:firstRowLastColumn="0" w:lastRowFirstColumn="0" w:lastRowLastColumn="0"/>
            </w:pPr>
          </w:p>
        </w:tc>
        <w:tc>
          <w:tcPr>
            <w:tcW w:w="4330" w:type="dxa"/>
          </w:tcPr>
          <w:p w14:paraId="02CF9C86" w14:textId="77777777" w:rsidR="00B4616A" w:rsidRDefault="00B4616A" w:rsidP="00207959">
            <w:pPr>
              <w:cnfStyle w:val="010000000000" w:firstRow="0" w:lastRow="1" w:firstColumn="0" w:lastColumn="0" w:oddVBand="0" w:evenVBand="0" w:oddHBand="0" w:evenHBand="0" w:firstRowFirstColumn="0" w:firstRowLastColumn="0" w:lastRowFirstColumn="0" w:lastRowLastColumn="0"/>
            </w:pPr>
          </w:p>
        </w:tc>
      </w:tr>
    </w:tbl>
    <w:p w14:paraId="308BAEB8" w14:textId="77777777" w:rsidR="00B4616A" w:rsidRDefault="00B4616A" w:rsidP="004679F0">
      <w:pPr>
        <w:spacing w:after="160" w:line="259" w:lineRule="auto"/>
        <w:rPr>
          <w:rFonts w:ascii="Calibri" w:eastAsiaTheme="majorEastAsia" w:hAnsi="Calibri" w:cstheme="majorBidi"/>
          <w:color w:val="5A5A5A"/>
          <w:sz w:val="32"/>
          <w:szCs w:val="32"/>
        </w:rPr>
      </w:pPr>
    </w:p>
    <w:p w14:paraId="79BA93B2" w14:textId="77777777" w:rsidR="00B4616A" w:rsidRDefault="00B4616A" w:rsidP="00B4616A">
      <w:pPr>
        <w:pStyle w:val="Heading2"/>
        <w:numPr>
          <w:ilvl w:val="1"/>
          <w:numId w:val="8"/>
        </w:numPr>
      </w:pPr>
      <w:bookmarkStart w:id="13" w:name="_Toc14178279"/>
      <w:r>
        <w:t>Failure with Level 2 Risk</w:t>
      </w:r>
      <w:bookmarkEnd w:id="13"/>
    </w:p>
    <w:p w14:paraId="05C0FF1D" w14:textId="77777777" w:rsidR="00B4616A" w:rsidRPr="004679F0" w:rsidRDefault="00B4616A" w:rsidP="00B4616A"/>
    <w:tbl>
      <w:tblPr>
        <w:tblStyle w:val="BluePrismLightBorder-Accent1"/>
        <w:tblW w:w="0" w:type="auto"/>
        <w:tblInd w:w="50" w:type="dxa"/>
        <w:tblLook w:val="04E0" w:firstRow="1" w:lastRow="1" w:firstColumn="1" w:lastColumn="0" w:noHBand="0" w:noVBand="1"/>
      </w:tblPr>
      <w:tblGrid>
        <w:gridCol w:w="1378"/>
        <w:gridCol w:w="4447"/>
        <w:gridCol w:w="4320"/>
      </w:tblGrid>
      <w:tr w:rsidR="00B4616A" w:rsidRPr="007866DE" w14:paraId="17437023" w14:textId="77777777" w:rsidTr="00B46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5807C14B" w14:textId="77777777" w:rsidR="00B4616A" w:rsidRPr="007866DE" w:rsidRDefault="00B4616A" w:rsidP="00207959">
            <w:pPr>
              <w:rPr>
                <w:color w:val="auto"/>
              </w:rPr>
            </w:pPr>
            <w:r>
              <w:rPr>
                <w:color w:val="auto"/>
              </w:rPr>
              <w:t xml:space="preserve">Period of outage </w:t>
            </w:r>
          </w:p>
        </w:tc>
        <w:tc>
          <w:tcPr>
            <w:tcW w:w="4447" w:type="dxa"/>
          </w:tcPr>
          <w:p w14:paraId="3C8F3835" w14:textId="77777777" w:rsidR="00B4616A" w:rsidRPr="00B4616A" w:rsidRDefault="00B4616A" w:rsidP="00207959">
            <w:pPr>
              <w:cnfStyle w:val="100000000000" w:firstRow="1" w:lastRow="0" w:firstColumn="0" w:lastColumn="0" w:oddVBand="0" w:evenVBand="0" w:oddHBand="0" w:evenHBand="0" w:firstRowFirstColumn="0" w:firstRowLastColumn="0" w:lastRowFirstColumn="0" w:lastRowLastColumn="0"/>
              <w:rPr>
                <w:color w:val="auto"/>
              </w:rPr>
            </w:pPr>
            <w:r w:rsidRPr="00B4616A">
              <w:rPr>
                <w:color w:val="auto"/>
              </w:rPr>
              <w:t>Action</w:t>
            </w:r>
          </w:p>
        </w:tc>
        <w:tc>
          <w:tcPr>
            <w:tcW w:w="4320" w:type="dxa"/>
          </w:tcPr>
          <w:p w14:paraId="5D6C1A8D" w14:textId="77777777" w:rsidR="00B4616A" w:rsidRPr="00B4616A" w:rsidRDefault="00B4616A" w:rsidP="00207959">
            <w:pPr>
              <w:cnfStyle w:val="100000000000" w:firstRow="1" w:lastRow="0" w:firstColumn="0" w:lastColumn="0" w:oddVBand="0" w:evenVBand="0" w:oddHBand="0" w:evenHBand="0" w:firstRowFirstColumn="0" w:firstRowLastColumn="0" w:lastRowFirstColumn="0" w:lastRowLastColumn="0"/>
              <w:rPr>
                <w:color w:val="auto"/>
              </w:rPr>
            </w:pPr>
            <w:r w:rsidRPr="00B4616A">
              <w:rPr>
                <w:color w:val="auto"/>
              </w:rPr>
              <w:t>Contact</w:t>
            </w:r>
          </w:p>
        </w:tc>
      </w:tr>
      <w:tr w:rsidR="00B4616A" w14:paraId="790446E3" w14:textId="77777777" w:rsidTr="00B46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1131AB2F" w14:textId="77777777" w:rsidR="00B4616A" w:rsidRDefault="00B4616A" w:rsidP="00207959">
            <w:r>
              <w:t>Immediately</w:t>
            </w:r>
          </w:p>
        </w:tc>
        <w:tc>
          <w:tcPr>
            <w:tcW w:w="4447" w:type="dxa"/>
          </w:tcPr>
          <w:p w14:paraId="3980F3F4" w14:textId="77777777" w:rsidR="00B4616A" w:rsidRDefault="00B4616A" w:rsidP="00207959">
            <w:pPr>
              <w:cnfStyle w:val="000000100000" w:firstRow="0" w:lastRow="0" w:firstColumn="0" w:lastColumn="0" w:oddVBand="0" w:evenVBand="0" w:oddHBand="1" w:evenHBand="0" w:firstRowFirstColumn="0" w:firstRowLastColumn="0" w:lastRowFirstColumn="0" w:lastRowLastColumn="0"/>
            </w:pPr>
          </w:p>
        </w:tc>
        <w:tc>
          <w:tcPr>
            <w:tcW w:w="4320" w:type="dxa"/>
          </w:tcPr>
          <w:p w14:paraId="231BB53A" w14:textId="77777777" w:rsidR="00B4616A" w:rsidRDefault="00B4616A" w:rsidP="00207959">
            <w:pPr>
              <w:cnfStyle w:val="000000100000" w:firstRow="0" w:lastRow="0" w:firstColumn="0" w:lastColumn="0" w:oddVBand="0" w:evenVBand="0" w:oddHBand="1" w:evenHBand="0" w:firstRowFirstColumn="0" w:firstRowLastColumn="0" w:lastRowFirstColumn="0" w:lastRowLastColumn="0"/>
            </w:pPr>
          </w:p>
        </w:tc>
      </w:tr>
      <w:tr w:rsidR="00B4616A" w14:paraId="232F1317" w14:textId="77777777" w:rsidTr="00B461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342063FB" w14:textId="77777777" w:rsidR="00B4616A" w:rsidRDefault="00B4616A" w:rsidP="00207959">
            <w:r>
              <w:t>2hrs</w:t>
            </w:r>
          </w:p>
        </w:tc>
        <w:tc>
          <w:tcPr>
            <w:tcW w:w="4447" w:type="dxa"/>
          </w:tcPr>
          <w:p w14:paraId="59A87537" w14:textId="77777777" w:rsidR="00B4616A" w:rsidRDefault="00B4616A" w:rsidP="00207959">
            <w:pPr>
              <w:cnfStyle w:val="000000010000" w:firstRow="0" w:lastRow="0" w:firstColumn="0" w:lastColumn="0" w:oddVBand="0" w:evenVBand="0" w:oddHBand="0" w:evenHBand="1" w:firstRowFirstColumn="0" w:firstRowLastColumn="0" w:lastRowFirstColumn="0" w:lastRowLastColumn="0"/>
            </w:pPr>
          </w:p>
        </w:tc>
        <w:tc>
          <w:tcPr>
            <w:tcW w:w="4320" w:type="dxa"/>
          </w:tcPr>
          <w:p w14:paraId="2EA5A170" w14:textId="77777777" w:rsidR="00B4616A" w:rsidRDefault="00B4616A" w:rsidP="00207959">
            <w:pPr>
              <w:cnfStyle w:val="000000010000" w:firstRow="0" w:lastRow="0" w:firstColumn="0" w:lastColumn="0" w:oddVBand="0" w:evenVBand="0" w:oddHBand="0" w:evenHBand="1" w:firstRowFirstColumn="0" w:firstRowLastColumn="0" w:lastRowFirstColumn="0" w:lastRowLastColumn="0"/>
            </w:pPr>
          </w:p>
        </w:tc>
      </w:tr>
      <w:tr w:rsidR="00B4616A" w14:paraId="5F90B5A8" w14:textId="77777777" w:rsidTr="00B46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5FFC252E" w14:textId="77777777" w:rsidR="00B4616A" w:rsidRDefault="00B4616A" w:rsidP="00207959">
            <w:r>
              <w:t>4hrs</w:t>
            </w:r>
          </w:p>
        </w:tc>
        <w:tc>
          <w:tcPr>
            <w:tcW w:w="4447" w:type="dxa"/>
          </w:tcPr>
          <w:p w14:paraId="672B4F05" w14:textId="77777777" w:rsidR="00B4616A" w:rsidRDefault="00B4616A" w:rsidP="00207959">
            <w:pPr>
              <w:cnfStyle w:val="000000100000" w:firstRow="0" w:lastRow="0" w:firstColumn="0" w:lastColumn="0" w:oddVBand="0" w:evenVBand="0" w:oddHBand="1" w:evenHBand="0" w:firstRowFirstColumn="0" w:firstRowLastColumn="0" w:lastRowFirstColumn="0" w:lastRowLastColumn="0"/>
            </w:pPr>
          </w:p>
        </w:tc>
        <w:tc>
          <w:tcPr>
            <w:tcW w:w="4320" w:type="dxa"/>
          </w:tcPr>
          <w:p w14:paraId="03834F95" w14:textId="77777777" w:rsidR="00B4616A" w:rsidRDefault="00B4616A" w:rsidP="00207959">
            <w:pPr>
              <w:cnfStyle w:val="000000100000" w:firstRow="0" w:lastRow="0" w:firstColumn="0" w:lastColumn="0" w:oddVBand="0" w:evenVBand="0" w:oddHBand="1" w:evenHBand="0" w:firstRowFirstColumn="0" w:firstRowLastColumn="0" w:lastRowFirstColumn="0" w:lastRowLastColumn="0"/>
            </w:pPr>
          </w:p>
        </w:tc>
      </w:tr>
      <w:tr w:rsidR="00B4616A" w14:paraId="53F97DE3" w14:textId="77777777" w:rsidTr="00B461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4D95E684" w14:textId="77777777" w:rsidR="00B4616A" w:rsidRDefault="00B4616A" w:rsidP="00207959">
            <w:r>
              <w:t>8hrs</w:t>
            </w:r>
          </w:p>
        </w:tc>
        <w:tc>
          <w:tcPr>
            <w:tcW w:w="4447" w:type="dxa"/>
          </w:tcPr>
          <w:p w14:paraId="0AB932CB" w14:textId="77777777" w:rsidR="00B4616A" w:rsidRDefault="00B4616A" w:rsidP="00207959">
            <w:pPr>
              <w:cnfStyle w:val="000000010000" w:firstRow="0" w:lastRow="0" w:firstColumn="0" w:lastColumn="0" w:oddVBand="0" w:evenVBand="0" w:oddHBand="0" w:evenHBand="1" w:firstRowFirstColumn="0" w:firstRowLastColumn="0" w:lastRowFirstColumn="0" w:lastRowLastColumn="0"/>
            </w:pPr>
          </w:p>
        </w:tc>
        <w:tc>
          <w:tcPr>
            <w:tcW w:w="4320" w:type="dxa"/>
          </w:tcPr>
          <w:p w14:paraId="7DDE4B3E" w14:textId="77777777" w:rsidR="00B4616A" w:rsidRDefault="00B4616A" w:rsidP="00207959">
            <w:pPr>
              <w:cnfStyle w:val="000000010000" w:firstRow="0" w:lastRow="0" w:firstColumn="0" w:lastColumn="0" w:oddVBand="0" w:evenVBand="0" w:oddHBand="0" w:evenHBand="1" w:firstRowFirstColumn="0" w:firstRowLastColumn="0" w:lastRowFirstColumn="0" w:lastRowLastColumn="0"/>
            </w:pPr>
          </w:p>
        </w:tc>
      </w:tr>
      <w:tr w:rsidR="00B4616A" w14:paraId="05BEF974" w14:textId="77777777" w:rsidTr="00B46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255F4AC1" w14:textId="77777777" w:rsidR="00B4616A" w:rsidRDefault="00B4616A" w:rsidP="00207959">
            <w:r>
              <w:t>12hrs</w:t>
            </w:r>
          </w:p>
        </w:tc>
        <w:tc>
          <w:tcPr>
            <w:tcW w:w="4447" w:type="dxa"/>
          </w:tcPr>
          <w:p w14:paraId="53C3870F" w14:textId="77777777" w:rsidR="00B4616A" w:rsidRDefault="00B4616A" w:rsidP="00207959">
            <w:pPr>
              <w:cnfStyle w:val="000000100000" w:firstRow="0" w:lastRow="0" w:firstColumn="0" w:lastColumn="0" w:oddVBand="0" w:evenVBand="0" w:oddHBand="1" w:evenHBand="0" w:firstRowFirstColumn="0" w:firstRowLastColumn="0" w:lastRowFirstColumn="0" w:lastRowLastColumn="0"/>
            </w:pPr>
          </w:p>
        </w:tc>
        <w:tc>
          <w:tcPr>
            <w:tcW w:w="4320" w:type="dxa"/>
          </w:tcPr>
          <w:p w14:paraId="0F212617" w14:textId="77777777" w:rsidR="00B4616A" w:rsidRDefault="00B4616A" w:rsidP="00207959">
            <w:pPr>
              <w:cnfStyle w:val="000000100000" w:firstRow="0" w:lastRow="0" w:firstColumn="0" w:lastColumn="0" w:oddVBand="0" w:evenVBand="0" w:oddHBand="1" w:evenHBand="0" w:firstRowFirstColumn="0" w:firstRowLastColumn="0" w:lastRowFirstColumn="0" w:lastRowLastColumn="0"/>
            </w:pPr>
          </w:p>
        </w:tc>
      </w:tr>
      <w:tr w:rsidR="00B4616A" w14:paraId="73932B44" w14:textId="77777777" w:rsidTr="00B4616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0A749A5B" w14:textId="77777777" w:rsidR="00B4616A" w:rsidRDefault="00B4616A" w:rsidP="00207959">
            <w:r>
              <w:t>24hrs</w:t>
            </w:r>
          </w:p>
        </w:tc>
        <w:tc>
          <w:tcPr>
            <w:tcW w:w="4447" w:type="dxa"/>
          </w:tcPr>
          <w:p w14:paraId="365245EA" w14:textId="77777777" w:rsidR="00B4616A" w:rsidRDefault="00B4616A" w:rsidP="00207959">
            <w:pPr>
              <w:cnfStyle w:val="000000010000" w:firstRow="0" w:lastRow="0" w:firstColumn="0" w:lastColumn="0" w:oddVBand="0" w:evenVBand="0" w:oddHBand="0" w:evenHBand="1" w:firstRowFirstColumn="0" w:firstRowLastColumn="0" w:lastRowFirstColumn="0" w:lastRowLastColumn="0"/>
            </w:pPr>
          </w:p>
        </w:tc>
        <w:tc>
          <w:tcPr>
            <w:tcW w:w="4320" w:type="dxa"/>
          </w:tcPr>
          <w:p w14:paraId="0D50E5F9" w14:textId="77777777" w:rsidR="00B4616A" w:rsidRDefault="00B4616A" w:rsidP="00207959">
            <w:pPr>
              <w:cnfStyle w:val="000000010000" w:firstRow="0" w:lastRow="0" w:firstColumn="0" w:lastColumn="0" w:oddVBand="0" w:evenVBand="0" w:oddHBand="0" w:evenHBand="1" w:firstRowFirstColumn="0" w:firstRowLastColumn="0" w:lastRowFirstColumn="0" w:lastRowLastColumn="0"/>
            </w:pPr>
          </w:p>
        </w:tc>
      </w:tr>
      <w:tr w:rsidR="00B4616A" w14:paraId="4A6B71FB" w14:textId="77777777" w:rsidTr="00B4616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6FEFB72D" w14:textId="77777777" w:rsidR="00B4616A" w:rsidRDefault="00B4616A" w:rsidP="00207959"/>
        </w:tc>
        <w:tc>
          <w:tcPr>
            <w:tcW w:w="4447" w:type="dxa"/>
          </w:tcPr>
          <w:p w14:paraId="5A5333B4" w14:textId="77777777" w:rsidR="00B4616A" w:rsidRDefault="00B4616A" w:rsidP="00207959">
            <w:pPr>
              <w:cnfStyle w:val="010000000000" w:firstRow="0" w:lastRow="1" w:firstColumn="0" w:lastColumn="0" w:oddVBand="0" w:evenVBand="0" w:oddHBand="0" w:evenHBand="0" w:firstRowFirstColumn="0" w:firstRowLastColumn="0" w:lastRowFirstColumn="0" w:lastRowLastColumn="0"/>
            </w:pPr>
          </w:p>
        </w:tc>
        <w:tc>
          <w:tcPr>
            <w:tcW w:w="4320" w:type="dxa"/>
          </w:tcPr>
          <w:p w14:paraId="44F3720F" w14:textId="77777777" w:rsidR="00B4616A" w:rsidRDefault="00B4616A" w:rsidP="00207959">
            <w:pPr>
              <w:cnfStyle w:val="010000000000" w:firstRow="0" w:lastRow="1" w:firstColumn="0" w:lastColumn="0" w:oddVBand="0" w:evenVBand="0" w:oddHBand="0" w:evenHBand="0" w:firstRowFirstColumn="0" w:firstRowLastColumn="0" w:lastRowFirstColumn="0" w:lastRowLastColumn="0"/>
            </w:pPr>
          </w:p>
        </w:tc>
      </w:tr>
    </w:tbl>
    <w:p w14:paraId="17007D6F" w14:textId="77777777" w:rsidR="00B4616A" w:rsidRDefault="00B4616A" w:rsidP="00B4616A">
      <w:pPr>
        <w:spacing w:after="160" w:line="259" w:lineRule="auto"/>
        <w:rPr>
          <w:rFonts w:ascii="Calibri" w:eastAsiaTheme="majorEastAsia" w:hAnsi="Calibri" w:cstheme="majorBidi"/>
          <w:color w:val="5A5A5A"/>
          <w:sz w:val="32"/>
          <w:szCs w:val="32"/>
        </w:rPr>
      </w:pPr>
    </w:p>
    <w:p w14:paraId="08D8B73C" w14:textId="77777777" w:rsidR="00B4616A" w:rsidRDefault="00B4616A" w:rsidP="00B4616A">
      <w:pPr>
        <w:pStyle w:val="Heading2"/>
        <w:numPr>
          <w:ilvl w:val="1"/>
          <w:numId w:val="21"/>
        </w:numPr>
      </w:pPr>
      <w:bookmarkStart w:id="14" w:name="_Toc14178280"/>
      <w:r>
        <w:t>Failure with Level 2 Risk</w:t>
      </w:r>
      <w:bookmarkEnd w:id="14"/>
    </w:p>
    <w:p w14:paraId="7CFA3D34" w14:textId="77777777" w:rsidR="00B4616A" w:rsidRPr="004679F0" w:rsidRDefault="00B4616A" w:rsidP="00B4616A"/>
    <w:tbl>
      <w:tblPr>
        <w:tblStyle w:val="BluePrismLightBorder-Accent1"/>
        <w:tblW w:w="0" w:type="auto"/>
        <w:tblInd w:w="40" w:type="dxa"/>
        <w:tblLook w:val="04E0" w:firstRow="1" w:lastRow="1" w:firstColumn="1" w:lastColumn="0" w:noHBand="0" w:noVBand="1"/>
      </w:tblPr>
      <w:tblGrid>
        <w:gridCol w:w="1378"/>
        <w:gridCol w:w="4457"/>
        <w:gridCol w:w="4330"/>
      </w:tblGrid>
      <w:tr w:rsidR="00B4616A" w:rsidRPr="007866DE" w14:paraId="6620BF3D" w14:textId="77777777" w:rsidTr="00207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270AEDE0" w14:textId="77777777" w:rsidR="00B4616A" w:rsidRPr="007866DE" w:rsidRDefault="00B4616A" w:rsidP="00207959">
            <w:pPr>
              <w:rPr>
                <w:color w:val="auto"/>
              </w:rPr>
            </w:pPr>
            <w:r>
              <w:rPr>
                <w:color w:val="auto"/>
              </w:rPr>
              <w:t xml:space="preserve">Period of outage </w:t>
            </w:r>
          </w:p>
        </w:tc>
        <w:tc>
          <w:tcPr>
            <w:tcW w:w="4457" w:type="dxa"/>
          </w:tcPr>
          <w:p w14:paraId="6954791F" w14:textId="77777777" w:rsidR="00B4616A" w:rsidRPr="00B4616A" w:rsidRDefault="00B4616A" w:rsidP="00207959">
            <w:pPr>
              <w:cnfStyle w:val="100000000000" w:firstRow="1" w:lastRow="0" w:firstColumn="0" w:lastColumn="0" w:oddVBand="0" w:evenVBand="0" w:oddHBand="0" w:evenHBand="0" w:firstRowFirstColumn="0" w:firstRowLastColumn="0" w:lastRowFirstColumn="0" w:lastRowLastColumn="0"/>
              <w:rPr>
                <w:color w:val="auto"/>
              </w:rPr>
            </w:pPr>
            <w:r w:rsidRPr="00B4616A">
              <w:rPr>
                <w:color w:val="auto"/>
              </w:rPr>
              <w:t>Action</w:t>
            </w:r>
          </w:p>
        </w:tc>
        <w:tc>
          <w:tcPr>
            <w:tcW w:w="4330" w:type="dxa"/>
          </w:tcPr>
          <w:p w14:paraId="68B796CA" w14:textId="77777777" w:rsidR="00B4616A" w:rsidRPr="00B4616A" w:rsidRDefault="00B4616A" w:rsidP="00207959">
            <w:pPr>
              <w:cnfStyle w:val="100000000000" w:firstRow="1" w:lastRow="0" w:firstColumn="0" w:lastColumn="0" w:oddVBand="0" w:evenVBand="0" w:oddHBand="0" w:evenHBand="0" w:firstRowFirstColumn="0" w:firstRowLastColumn="0" w:lastRowFirstColumn="0" w:lastRowLastColumn="0"/>
              <w:rPr>
                <w:color w:val="auto"/>
              </w:rPr>
            </w:pPr>
            <w:r w:rsidRPr="00B4616A">
              <w:rPr>
                <w:color w:val="auto"/>
              </w:rPr>
              <w:t>Contact</w:t>
            </w:r>
          </w:p>
        </w:tc>
      </w:tr>
      <w:tr w:rsidR="00B4616A" w14:paraId="7D148AC1" w14:textId="77777777" w:rsidTr="00207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11556AAB" w14:textId="77777777" w:rsidR="00B4616A" w:rsidRDefault="00B4616A" w:rsidP="00207959">
            <w:r>
              <w:t>Immediately</w:t>
            </w:r>
          </w:p>
        </w:tc>
        <w:tc>
          <w:tcPr>
            <w:tcW w:w="4457" w:type="dxa"/>
          </w:tcPr>
          <w:p w14:paraId="14E9DDFE" w14:textId="77777777" w:rsidR="00B4616A" w:rsidRDefault="00B4616A" w:rsidP="00207959">
            <w:pPr>
              <w:cnfStyle w:val="000000100000" w:firstRow="0" w:lastRow="0" w:firstColumn="0" w:lastColumn="0" w:oddVBand="0" w:evenVBand="0" w:oddHBand="1" w:evenHBand="0" w:firstRowFirstColumn="0" w:firstRowLastColumn="0" w:lastRowFirstColumn="0" w:lastRowLastColumn="0"/>
            </w:pPr>
          </w:p>
        </w:tc>
        <w:tc>
          <w:tcPr>
            <w:tcW w:w="4330" w:type="dxa"/>
          </w:tcPr>
          <w:p w14:paraId="6AF611C4" w14:textId="77777777" w:rsidR="00B4616A" w:rsidRDefault="00B4616A" w:rsidP="00207959">
            <w:pPr>
              <w:cnfStyle w:val="000000100000" w:firstRow="0" w:lastRow="0" w:firstColumn="0" w:lastColumn="0" w:oddVBand="0" w:evenVBand="0" w:oddHBand="1" w:evenHBand="0" w:firstRowFirstColumn="0" w:firstRowLastColumn="0" w:lastRowFirstColumn="0" w:lastRowLastColumn="0"/>
            </w:pPr>
          </w:p>
        </w:tc>
      </w:tr>
      <w:tr w:rsidR="00B4616A" w14:paraId="6358FF94" w14:textId="77777777" w:rsidTr="002079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181C0660" w14:textId="77777777" w:rsidR="00B4616A" w:rsidRDefault="00B4616A" w:rsidP="00207959">
            <w:r>
              <w:t>2hrs</w:t>
            </w:r>
          </w:p>
        </w:tc>
        <w:tc>
          <w:tcPr>
            <w:tcW w:w="4457" w:type="dxa"/>
          </w:tcPr>
          <w:p w14:paraId="062D58E3" w14:textId="77777777" w:rsidR="00B4616A" w:rsidRDefault="00B4616A" w:rsidP="00207959">
            <w:pPr>
              <w:cnfStyle w:val="000000010000" w:firstRow="0" w:lastRow="0" w:firstColumn="0" w:lastColumn="0" w:oddVBand="0" w:evenVBand="0" w:oddHBand="0" w:evenHBand="1" w:firstRowFirstColumn="0" w:firstRowLastColumn="0" w:lastRowFirstColumn="0" w:lastRowLastColumn="0"/>
            </w:pPr>
          </w:p>
        </w:tc>
        <w:tc>
          <w:tcPr>
            <w:tcW w:w="4330" w:type="dxa"/>
          </w:tcPr>
          <w:p w14:paraId="14B79EEF" w14:textId="77777777" w:rsidR="00B4616A" w:rsidRDefault="00B4616A" w:rsidP="00207959">
            <w:pPr>
              <w:cnfStyle w:val="000000010000" w:firstRow="0" w:lastRow="0" w:firstColumn="0" w:lastColumn="0" w:oddVBand="0" w:evenVBand="0" w:oddHBand="0" w:evenHBand="1" w:firstRowFirstColumn="0" w:firstRowLastColumn="0" w:lastRowFirstColumn="0" w:lastRowLastColumn="0"/>
            </w:pPr>
          </w:p>
        </w:tc>
      </w:tr>
      <w:tr w:rsidR="00B4616A" w14:paraId="04BF7F5C" w14:textId="77777777" w:rsidTr="00207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6851B8EA" w14:textId="77777777" w:rsidR="00B4616A" w:rsidRDefault="00B4616A" w:rsidP="00207959">
            <w:r>
              <w:t>4hrs</w:t>
            </w:r>
          </w:p>
        </w:tc>
        <w:tc>
          <w:tcPr>
            <w:tcW w:w="4457" w:type="dxa"/>
          </w:tcPr>
          <w:p w14:paraId="222FD548" w14:textId="77777777" w:rsidR="00B4616A" w:rsidRDefault="00B4616A" w:rsidP="00207959">
            <w:pPr>
              <w:cnfStyle w:val="000000100000" w:firstRow="0" w:lastRow="0" w:firstColumn="0" w:lastColumn="0" w:oddVBand="0" w:evenVBand="0" w:oddHBand="1" w:evenHBand="0" w:firstRowFirstColumn="0" w:firstRowLastColumn="0" w:lastRowFirstColumn="0" w:lastRowLastColumn="0"/>
            </w:pPr>
          </w:p>
        </w:tc>
        <w:tc>
          <w:tcPr>
            <w:tcW w:w="4330" w:type="dxa"/>
          </w:tcPr>
          <w:p w14:paraId="2015F0B1" w14:textId="77777777" w:rsidR="00B4616A" w:rsidRDefault="00B4616A" w:rsidP="00207959">
            <w:pPr>
              <w:cnfStyle w:val="000000100000" w:firstRow="0" w:lastRow="0" w:firstColumn="0" w:lastColumn="0" w:oddVBand="0" w:evenVBand="0" w:oddHBand="1" w:evenHBand="0" w:firstRowFirstColumn="0" w:firstRowLastColumn="0" w:lastRowFirstColumn="0" w:lastRowLastColumn="0"/>
            </w:pPr>
          </w:p>
        </w:tc>
      </w:tr>
      <w:tr w:rsidR="00B4616A" w14:paraId="3D7B056F" w14:textId="77777777" w:rsidTr="002079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4185A3B8" w14:textId="77777777" w:rsidR="00B4616A" w:rsidRDefault="00B4616A" w:rsidP="00207959">
            <w:r>
              <w:t>8hrs</w:t>
            </w:r>
          </w:p>
        </w:tc>
        <w:tc>
          <w:tcPr>
            <w:tcW w:w="4457" w:type="dxa"/>
          </w:tcPr>
          <w:p w14:paraId="3EE6A5A2" w14:textId="77777777" w:rsidR="00B4616A" w:rsidRDefault="00B4616A" w:rsidP="00207959">
            <w:pPr>
              <w:cnfStyle w:val="000000010000" w:firstRow="0" w:lastRow="0" w:firstColumn="0" w:lastColumn="0" w:oddVBand="0" w:evenVBand="0" w:oddHBand="0" w:evenHBand="1" w:firstRowFirstColumn="0" w:firstRowLastColumn="0" w:lastRowFirstColumn="0" w:lastRowLastColumn="0"/>
            </w:pPr>
          </w:p>
        </w:tc>
        <w:tc>
          <w:tcPr>
            <w:tcW w:w="4330" w:type="dxa"/>
          </w:tcPr>
          <w:p w14:paraId="316CFEE3" w14:textId="77777777" w:rsidR="00B4616A" w:rsidRDefault="00B4616A" w:rsidP="00207959">
            <w:pPr>
              <w:cnfStyle w:val="000000010000" w:firstRow="0" w:lastRow="0" w:firstColumn="0" w:lastColumn="0" w:oddVBand="0" w:evenVBand="0" w:oddHBand="0" w:evenHBand="1" w:firstRowFirstColumn="0" w:firstRowLastColumn="0" w:lastRowFirstColumn="0" w:lastRowLastColumn="0"/>
            </w:pPr>
          </w:p>
        </w:tc>
      </w:tr>
      <w:tr w:rsidR="00B4616A" w14:paraId="335DB85A" w14:textId="77777777" w:rsidTr="00207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338C4B4B" w14:textId="77777777" w:rsidR="00B4616A" w:rsidRDefault="00B4616A" w:rsidP="00207959">
            <w:r>
              <w:t>12hrs</w:t>
            </w:r>
          </w:p>
        </w:tc>
        <w:tc>
          <w:tcPr>
            <w:tcW w:w="4457" w:type="dxa"/>
          </w:tcPr>
          <w:p w14:paraId="2831392A" w14:textId="77777777" w:rsidR="00B4616A" w:rsidRDefault="00B4616A" w:rsidP="00207959">
            <w:pPr>
              <w:cnfStyle w:val="000000100000" w:firstRow="0" w:lastRow="0" w:firstColumn="0" w:lastColumn="0" w:oddVBand="0" w:evenVBand="0" w:oddHBand="1" w:evenHBand="0" w:firstRowFirstColumn="0" w:firstRowLastColumn="0" w:lastRowFirstColumn="0" w:lastRowLastColumn="0"/>
            </w:pPr>
          </w:p>
        </w:tc>
        <w:tc>
          <w:tcPr>
            <w:tcW w:w="4330" w:type="dxa"/>
          </w:tcPr>
          <w:p w14:paraId="036ACD96" w14:textId="77777777" w:rsidR="00B4616A" w:rsidRDefault="00B4616A" w:rsidP="00207959">
            <w:pPr>
              <w:cnfStyle w:val="000000100000" w:firstRow="0" w:lastRow="0" w:firstColumn="0" w:lastColumn="0" w:oddVBand="0" w:evenVBand="0" w:oddHBand="1" w:evenHBand="0" w:firstRowFirstColumn="0" w:firstRowLastColumn="0" w:lastRowFirstColumn="0" w:lastRowLastColumn="0"/>
            </w:pPr>
          </w:p>
        </w:tc>
      </w:tr>
      <w:tr w:rsidR="00B4616A" w14:paraId="5ABA94C6" w14:textId="77777777" w:rsidTr="002079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2D762BC3" w14:textId="77777777" w:rsidR="00B4616A" w:rsidRDefault="00B4616A" w:rsidP="00207959">
            <w:r>
              <w:t>24hrs</w:t>
            </w:r>
          </w:p>
        </w:tc>
        <w:tc>
          <w:tcPr>
            <w:tcW w:w="4457" w:type="dxa"/>
          </w:tcPr>
          <w:p w14:paraId="2979B43A" w14:textId="77777777" w:rsidR="00B4616A" w:rsidRDefault="00B4616A" w:rsidP="00207959">
            <w:pPr>
              <w:cnfStyle w:val="000000010000" w:firstRow="0" w:lastRow="0" w:firstColumn="0" w:lastColumn="0" w:oddVBand="0" w:evenVBand="0" w:oddHBand="0" w:evenHBand="1" w:firstRowFirstColumn="0" w:firstRowLastColumn="0" w:lastRowFirstColumn="0" w:lastRowLastColumn="0"/>
            </w:pPr>
          </w:p>
        </w:tc>
        <w:tc>
          <w:tcPr>
            <w:tcW w:w="4330" w:type="dxa"/>
          </w:tcPr>
          <w:p w14:paraId="3D03ED7C" w14:textId="77777777" w:rsidR="00B4616A" w:rsidRDefault="00B4616A" w:rsidP="00207959">
            <w:pPr>
              <w:cnfStyle w:val="000000010000" w:firstRow="0" w:lastRow="0" w:firstColumn="0" w:lastColumn="0" w:oddVBand="0" w:evenVBand="0" w:oddHBand="0" w:evenHBand="1" w:firstRowFirstColumn="0" w:firstRowLastColumn="0" w:lastRowFirstColumn="0" w:lastRowLastColumn="0"/>
            </w:pPr>
          </w:p>
        </w:tc>
      </w:tr>
      <w:tr w:rsidR="00B4616A" w14:paraId="693A477D" w14:textId="77777777" w:rsidTr="0020795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tcPr>
          <w:p w14:paraId="42EA4AE5" w14:textId="77777777" w:rsidR="00B4616A" w:rsidRDefault="00B4616A" w:rsidP="00207959"/>
        </w:tc>
        <w:tc>
          <w:tcPr>
            <w:tcW w:w="4457" w:type="dxa"/>
          </w:tcPr>
          <w:p w14:paraId="3147FA4D" w14:textId="77777777" w:rsidR="00B4616A" w:rsidRDefault="00B4616A" w:rsidP="00207959">
            <w:pPr>
              <w:cnfStyle w:val="010000000000" w:firstRow="0" w:lastRow="1" w:firstColumn="0" w:lastColumn="0" w:oddVBand="0" w:evenVBand="0" w:oddHBand="0" w:evenHBand="0" w:firstRowFirstColumn="0" w:firstRowLastColumn="0" w:lastRowFirstColumn="0" w:lastRowLastColumn="0"/>
            </w:pPr>
          </w:p>
        </w:tc>
        <w:tc>
          <w:tcPr>
            <w:tcW w:w="4330" w:type="dxa"/>
          </w:tcPr>
          <w:p w14:paraId="315A1DE9" w14:textId="77777777" w:rsidR="00B4616A" w:rsidRDefault="00B4616A" w:rsidP="00207959">
            <w:pPr>
              <w:cnfStyle w:val="010000000000" w:firstRow="0" w:lastRow="1" w:firstColumn="0" w:lastColumn="0" w:oddVBand="0" w:evenVBand="0" w:oddHBand="0" w:evenHBand="0" w:firstRowFirstColumn="0" w:firstRowLastColumn="0" w:lastRowFirstColumn="0" w:lastRowLastColumn="0"/>
            </w:pPr>
          </w:p>
        </w:tc>
      </w:tr>
    </w:tbl>
    <w:p w14:paraId="7BD56A10" w14:textId="77777777" w:rsidR="00B4616A" w:rsidRPr="008F3F8A" w:rsidRDefault="00595796" w:rsidP="00595796">
      <w:pPr>
        <w:pStyle w:val="ListParagraph"/>
        <w:numPr>
          <w:ilvl w:val="0"/>
          <w:numId w:val="8"/>
        </w:numPr>
        <w:rPr>
          <w:rStyle w:val="Heading1Char"/>
        </w:rPr>
      </w:pPr>
      <w:bookmarkStart w:id="15" w:name="_Toc14178281"/>
      <w:r w:rsidRPr="008F3F8A">
        <w:rPr>
          <w:rStyle w:val="Heading1Char"/>
        </w:rPr>
        <w:lastRenderedPageBreak/>
        <w:t>Appendix</w:t>
      </w:r>
      <w:bookmarkEnd w:id="15"/>
      <w:r w:rsidRPr="008F3F8A">
        <w:rPr>
          <w:rStyle w:val="Heading1Char"/>
        </w:rPr>
        <w:t xml:space="preserve"> </w:t>
      </w:r>
    </w:p>
    <w:p w14:paraId="4552D7FB" w14:textId="77777777" w:rsidR="006B647F" w:rsidRPr="008F3F8A" w:rsidRDefault="006B647F" w:rsidP="008F3F8A">
      <w:pPr>
        <w:rPr>
          <w:rFonts w:ascii="Calibri" w:eastAsiaTheme="majorEastAsia" w:hAnsi="Calibri" w:cstheme="majorBidi"/>
          <w:color w:val="5A5A5A"/>
          <w:sz w:val="32"/>
          <w:szCs w:val="32"/>
        </w:rPr>
      </w:pPr>
      <w:r>
        <w:rPr>
          <w:rFonts w:ascii="Calibri" w:eastAsiaTheme="majorEastAsia" w:hAnsi="Calibri" w:cstheme="majorBidi"/>
          <w:color w:val="5A5A5A"/>
          <w:sz w:val="32"/>
          <w:szCs w:val="32"/>
        </w:rPr>
        <w:t xml:space="preserve">Any relating documents or versions </w:t>
      </w:r>
    </w:p>
    <w:sectPr w:rsidR="006B647F" w:rsidRPr="008F3F8A" w:rsidSect="00581887">
      <w:footerReference w:type="default" r:id="rId16"/>
      <w:headerReference w:type="first" r:id="rId17"/>
      <w:footerReference w:type="first" r:id="rId18"/>
      <w:pgSz w:w="11907" w:h="16839" w:code="9"/>
      <w:pgMar w:top="1359" w:right="851" w:bottom="1304" w:left="851" w:header="284"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9CE31" w14:textId="77777777" w:rsidR="00914533" w:rsidRDefault="00914533" w:rsidP="00BB503B">
      <w:pPr>
        <w:spacing w:after="0"/>
      </w:pPr>
      <w:r>
        <w:separator/>
      </w:r>
    </w:p>
  </w:endnote>
  <w:endnote w:type="continuationSeparator" w:id="0">
    <w:p w14:paraId="2B78E6F1" w14:textId="77777777" w:rsidR="00914533" w:rsidRDefault="00914533" w:rsidP="00BB50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SemiBold">
    <w:altName w:val="Source Sans Pro SemiBold"/>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5607" w14:textId="77777777" w:rsidR="00524260" w:rsidRPr="00524260" w:rsidRDefault="00524260" w:rsidP="00524260">
    <w:pPr>
      <w:pStyle w:val="Footer"/>
    </w:pPr>
    <w:r w:rsidRPr="000678A2">
      <w:ptab w:relativeTo="margin" w:alignment="center" w:leader="none"/>
    </w:r>
    <w:r w:rsidRPr="000678A2">
      <w:t>Commercial in Confidence</w:t>
    </w:r>
    <w:r w:rsidRPr="000678A2">
      <w:ptab w:relativeTo="margin" w:alignment="right" w:leader="none"/>
    </w:r>
    <w:r w:rsidRPr="000678A2">
      <w:t xml:space="preserve">Page </w:t>
    </w:r>
    <w:r w:rsidRPr="000678A2">
      <w:fldChar w:fldCharType="begin"/>
    </w:r>
    <w:r w:rsidRPr="000678A2">
      <w:instrText xml:space="preserve"> PAGE   \* MERGEFORMAT </w:instrText>
    </w:r>
    <w:r w:rsidRPr="000678A2">
      <w:fldChar w:fldCharType="separate"/>
    </w:r>
    <w:r>
      <w:t>2</w:t>
    </w:r>
    <w:r w:rsidRPr="000678A2">
      <w:fldChar w:fldCharType="end"/>
    </w:r>
    <w:r w:rsidRPr="000678A2">
      <w:t xml:space="preserve"> of </w:t>
    </w:r>
    <w:r w:rsidR="00900D46">
      <w:fldChar w:fldCharType="begin"/>
    </w:r>
    <w:r w:rsidR="00900D46">
      <w:instrText xml:space="preserve"> NUMPAGES  \* MERGEFORMAT </w:instrText>
    </w:r>
    <w:r w:rsidR="00900D46">
      <w:fldChar w:fldCharType="separate"/>
    </w:r>
    <w:r>
      <w:t>7</w:t>
    </w:r>
    <w:r w:rsidR="00900D4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CA06F" w14:textId="77777777" w:rsidR="00BC6284" w:rsidRPr="00870200" w:rsidRDefault="00870200" w:rsidP="00870200">
    <w:pPr>
      <w:jc w:val="right"/>
    </w:pPr>
    <w:r>
      <w:rPr>
        <w:noProof/>
      </w:rPr>
      <w:drawing>
        <wp:anchor distT="0" distB="0" distL="114300" distR="114300" simplePos="0" relativeHeight="251688960" behindDoc="0" locked="0" layoutInCell="1" allowOverlap="1" wp14:anchorId="7030BBAD" wp14:editId="189CD6F5">
          <wp:simplePos x="0" y="0"/>
          <wp:positionH relativeFrom="page">
            <wp:posOffset>3483176</wp:posOffset>
          </wp:positionH>
          <wp:positionV relativeFrom="paragraph">
            <wp:posOffset>-4411289</wp:posOffset>
          </wp:positionV>
          <wp:extent cx="5403062" cy="4809984"/>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luePrism_PrismElement_RGB.png"/>
                  <pic:cNvPicPr/>
                </pic:nvPicPr>
                <pic:blipFill>
                  <a:blip r:embed="rId1">
                    <a:extLst>
                      <a:ext uri="{28A0092B-C50C-407E-A947-70E740481C1C}">
                        <a14:useLocalDpi xmlns:a14="http://schemas.microsoft.com/office/drawing/2010/main" val="0"/>
                      </a:ext>
                    </a:extLst>
                  </a:blip>
                  <a:stretch>
                    <a:fillRect/>
                  </a:stretch>
                </pic:blipFill>
                <pic:spPr>
                  <a:xfrm>
                    <a:off x="0" y="0"/>
                    <a:ext cx="5403062" cy="480998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C9516" w14:textId="77777777" w:rsidR="00911C6D" w:rsidRPr="000678A2" w:rsidRDefault="003B30EF" w:rsidP="00CB2FD2">
    <w:pPr>
      <w:pStyle w:val="Footer"/>
    </w:pPr>
    <w:r w:rsidRPr="000678A2">
      <w:ptab w:relativeTo="margin" w:alignment="center" w:leader="none"/>
    </w:r>
    <w:r w:rsidRPr="000678A2">
      <w:t>Commercial in Confidence</w:t>
    </w:r>
    <w:r w:rsidRPr="000678A2">
      <w:ptab w:relativeTo="margin" w:alignment="right" w:leader="none"/>
    </w:r>
    <w:r w:rsidRPr="000678A2">
      <w:t xml:space="preserve">Page </w:t>
    </w:r>
    <w:r w:rsidRPr="000678A2">
      <w:fldChar w:fldCharType="begin"/>
    </w:r>
    <w:r w:rsidRPr="000678A2">
      <w:instrText xml:space="preserve"> PAGE   \* MERGEFORMAT </w:instrText>
    </w:r>
    <w:r w:rsidRPr="000678A2">
      <w:fldChar w:fldCharType="separate"/>
    </w:r>
    <w:r w:rsidRPr="000678A2">
      <w:t>2</w:t>
    </w:r>
    <w:r w:rsidRPr="000678A2">
      <w:fldChar w:fldCharType="end"/>
    </w:r>
    <w:r w:rsidRPr="000678A2">
      <w:t xml:space="preserve"> of </w:t>
    </w:r>
    <w:r w:rsidR="00900D46">
      <w:fldChar w:fldCharType="begin"/>
    </w:r>
    <w:r w:rsidR="00900D46">
      <w:instrText xml:space="preserve"> NUMPAGES  \* MERGEFORMAT </w:instrText>
    </w:r>
    <w:r w:rsidR="00900D46">
      <w:fldChar w:fldCharType="separate"/>
    </w:r>
    <w:r w:rsidRPr="000678A2">
      <w:t>5</w:t>
    </w:r>
    <w:r w:rsidR="00900D4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2D9D4" w14:textId="77777777" w:rsidR="0017118E" w:rsidRPr="00CB2FD2" w:rsidRDefault="00CB2FD2" w:rsidP="00CB2FD2">
    <w:pPr>
      <w:pStyle w:val="Footer"/>
    </w:pPr>
    <w:r w:rsidRPr="00CB2FD2">
      <w:ptab w:relativeTo="margin" w:alignment="center" w:leader="none"/>
    </w:r>
    <w:r w:rsidRPr="00CB2FD2">
      <w:t>Commercial in Confidence</w:t>
    </w:r>
    <w:r w:rsidRPr="00CB2FD2">
      <w:ptab w:relativeTo="margin" w:alignment="right" w:leader="none"/>
    </w:r>
    <w:r w:rsidRPr="00CB2FD2">
      <w:t xml:space="preserve">Page </w:t>
    </w:r>
    <w:r w:rsidRPr="00CB2FD2">
      <w:fldChar w:fldCharType="begin"/>
    </w:r>
    <w:r w:rsidRPr="00CB2FD2">
      <w:instrText xml:space="preserve"> PAGE   \* MERGEFORMAT </w:instrText>
    </w:r>
    <w:r w:rsidRPr="00CB2FD2">
      <w:fldChar w:fldCharType="separate"/>
    </w:r>
    <w:r w:rsidRPr="00CB2FD2">
      <w:t>2</w:t>
    </w:r>
    <w:r w:rsidRPr="00CB2FD2">
      <w:fldChar w:fldCharType="end"/>
    </w:r>
    <w:r w:rsidRPr="00CB2FD2">
      <w:t xml:space="preserve"> of </w:t>
    </w:r>
    <w:r w:rsidR="00900D46">
      <w:fldChar w:fldCharType="begin"/>
    </w:r>
    <w:r w:rsidR="00900D46">
      <w:instrText xml:space="preserve"> NUMPAGES  \* MERGEFORMAT </w:instrText>
    </w:r>
    <w:r w:rsidR="00900D46">
      <w:fldChar w:fldCharType="separate"/>
    </w:r>
    <w:r w:rsidRPr="00CB2FD2">
      <w:t>4</w:t>
    </w:r>
    <w:r w:rsidR="00900D4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06F5E" w14:textId="77777777" w:rsidR="00914533" w:rsidRDefault="00914533" w:rsidP="00BB503B">
      <w:pPr>
        <w:spacing w:after="0"/>
      </w:pPr>
      <w:r>
        <w:separator/>
      </w:r>
    </w:p>
  </w:footnote>
  <w:footnote w:type="continuationSeparator" w:id="0">
    <w:p w14:paraId="3E02FB21" w14:textId="77777777" w:rsidR="00914533" w:rsidRDefault="00914533" w:rsidP="00BB50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FB283" w14:textId="77777777" w:rsidR="00524260" w:rsidRDefault="00524260">
    <w:pPr>
      <w:pStyle w:val="Header"/>
    </w:pPr>
    <w:r w:rsidRPr="00524260">
      <w:rPr>
        <w:noProof/>
      </w:rPr>
      <mc:AlternateContent>
        <mc:Choice Requires="wps">
          <w:drawing>
            <wp:anchor distT="0" distB="0" distL="114300" distR="114300" simplePos="0" relativeHeight="251696128" behindDoc="0" locked="0" layoutInCell="1" allowOverlap="1" wp14:anchorId="30D3707F" wp14:editId="3A8F877D">
              <wp:simplePos x="0" y="0"/>
              <wp:positionH relativeFrom="column">
                <wp:posOffset>2413000</wp:posOffset>
              </wp:positionH>
              <wp:positionV relativeFrom="paragraph">
                <wp:posOffset>-80645</wp:posOffset>
              </wp:positionV>
              <wp:extent cx="4171950" cy="514350"/>
              <wp:effectExtent l="0" t="0" r="0" b="0"/>
              <wp:wrapNone/>
              <wp:docPr id="52" name="Text Box 52"/>
              <wp:cNvGraphicFramePr/>
              <a:graphic xmlns:a="http://schemas.openxmlformats.org/drawingml/2006/main">
                <a:graphicData uri="http://schemas.microsoft.com/office/word/2010/wordprocessingShape">
                  <wps:wsp>
                    <wps:cNvSpPr txBox="1"/>
                    <wps:spPr bwMode="auto">
                      <a:xfrm>
                        <a:off x="0" y="0"/>
                        <a:ext cx="4171950" cy="514350"/>
                      </a:xfrm>
                      <a:prstGeom prst="rect">
                        <a:avLst/>
                      </a:prstGeom>
                      <a:noFill/>
                      <a:ln w="9525">
                        <a:noFill/>
                        <a:miter lim="800000"/>
                        <a:headEnd/>
                        <a:tailEnd/>
                      </a:ln>
                    </wps:spPr>
                    <wps:txbx>
                      <w:txbxContent>
                        <w:p w14:paraId="4B934DEB" w14:textId="77777777" w:rsidR="00524260" w:rsidRPr="00045EB8" w:rsidRDefault="00045EB8" w:rsidP="00045EB8">
                          <w:pPr>
                            <w:pStyle w:val="Header1"/>
                          </w:pPr>
                          <w:r>
                            <w:t>[Release and Document Type] – [Document Title]</w:t>
                          </w:r>
                        </w:p>
                        <w:p w14:paraId="6D210EDB" w14:textId="77777777" w:rsidR="00524260" w:rsidRPr="00045EB8" w:rsidRDefault="00045EB8" w:rsidP="00524260">
                          <w:pPr>
                            <w:pStyle w:val="Header2"/>
                            <w:rPr>
                              <w:color w:val="FFFFFF" w:themeColor="background1"/>
                            </w:rPr>
                          </w:pPr>
                          <w:r>
                            <w:rPr>
                              <w:color w:val="FFFFFF" w:themeColor="background1"/>
                            </w:rPr>
                            <w:t>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3707F" id="_x0000_t202" coordsize="21600,21600" o:spt="202" path="m,l,21600r21600,l21600,xe">
              <v:stroke joinstyle="miter"/>
              <v:path gradientshapeok="t" o:connecttype="rect"/>
            </v:shapetype>
            <v:shape id="Text Box 52" o:spid="_x0000_s1027" type="#_x0000_t202" style="position:absolute;margin-left:190pt;margin-top:-6.35pt;width:328.5pt;height: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" filled="f" stroked="f">
              <v:textbox>
                <w:txbxContent>
                  <w:p w14:paraId="4B934DEB" w14:textId="77777777" w:rsidR="00524260" w:rsidRPr="00045EB8" w:rsidRDefault="00045EB8" w:rsidP="00045EB8">
                    <w:pPr>
                      <w:pStyle w:val="Header1"/>
                    </w:pPr>
                    <w:r>
                      <w:t>[Release and Document Type] – [Document Title]</w:t>
                    </w:r>
                  </w:p>
                  <w:p w14:paraId="6D210EDB" w14:textId="77777777" w:rsidR="00524260" w:rsidRPr="00045EB8" w:rsidRDefault="00045EB8" w:rsidP="00524260">
                    <w:pPr>
                      <w:pStyle w:val="Header2"/>
                      <w:rPr>
                        <w:color w:val="FFFFFF" w:themeColor="background1"/>
                      </w:rPr>
                    </w:pPr>
                    <w:r>
                      <w:rPr>
                        <w:color w:val="FFFFFF" w:themeColor="background1"/>
                      </w:rPr>
                      <w:t>Update</w:t>
                    </w:r>
                  </w:p>
                </w:txbxContent>
              </v:textbox>
            </v:shape>
          </w:pict>
        </mc:Fallback>
      </mc:AlternateContent>
    </w:r>
    <w:r w:rsidRPr="00524260">
      <w:rPr>
        <w:noProof/>
      </w:rPr>
      <mc:AlternateContent>
        <mc:Choice Requires="wps">
          <w:drawing>
            <wp:anchor distT="0" distB="0" distL="114300" distR="114300" simplePos="0" relativeHeight="251692032" behindDoc="1" locked="0" layoutInCell="1" allowOverlap="1" wp14:anchorId="2F4D8799" wp14:editId="4C57D378">
              <wp:simplePos x="0" y="0"/>
              <wp:positionH relativeFrom="column">
                <wp:posOffset>-539750</wp:posOffset>
              </wp:positionH>
              <wp:positionV relativeFrom="paragraph">
                <wp:posOffset>-187960</wp:posOffset>
              </wp:positionV>
              <wp:extent cx="7561580" cy="685800"/>
              <wp:effectExtent l="0" t="0" r="0" b="0"/>
              <wp:wrapNone/>
              <wp:docPr id="53" name="Rectangle 53"/>
              <wp:cNvGraphicFramePr/>
              <a:graphic xmlns:a="http://schemas.openxmlformats.org/drawingml/2006/main">
                <a:graphicData uri="http://schemas.microsoft.com/office/word/2010/wordprocessingShape">
                  <wps:wsp>
                    <wps:cNvSpPr/>
                    <wps:spPr>
                      <a:xfrm>
                        <a:off x="0" y="0"/>
                        <a:ext cx="7561580" cy="685800"/>
                      </a:xfrm>
                      <a:prstGeom prst="rect">
                        <a:avLst/>
                      </a:prstGeom>
                      <a:solidFill>
                        <a:srgbClr val="0F4B8F"/>
                      </a:solidFill>
                      <a:ln w="508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53" style="position:absolute;margin-left:-42.5pt;margin-top:-14.8pt;width:595.4pt;height: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f4b8f" stroked="f" strokeweight="4pt" w14:anchorId="38A51F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"/>
          </w:pict>
        </mc:Fallback>
      </mc:AlternateContent>
    </w:r>
    <w:r w:rsidRPr="00524260">
      <w:rPr>
        <w:noProof/>
      </w:rPr>
      <w:drawing>
        <wp:anchor distT="0" distB="0" distL="114300" distR="114300" simplePos="0" relativeHeight="251693056" behindDoc="0" locked="0" layoutInCell="1" allowOverlap="1" wp14:anchorId="60588918" wp14:editId="3F904A24">
          <wp:simplePos x="0" y="0"/>
          <wp:positionH relativeFrom="page">
            <wp:posOffset>365760</wp:posOffset>
          </wp:positionH>
          <wp:positionV relativeFrom="page">
            <wp:posOffset>216926</wp:posOffset>
          </wp:positionV>
          <wp:extent cx="1801368" cy="310896"/>
          <wp:effectExtent l="0" t="0" r="254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eight\AppData\Local\Temp\SNAGHTML1ea4f37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1368" cy="31089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0466A" w14:textId="77777777" w:rsidR="00BC6284" w:rsidRPr="009057FF" w:rsidRDefault="00BC6284" w:rsidP="00332FD4">
    <w:pPr>
      <w:pStyle w:val="Header"/>
      <w:jc w:val="center"/>
      <w:rPr>
        <w:sz w:val="28"/>
        <w:szCs w:val="28"/>
      </w:rPr>
    </w:pPr>
  </w:p>
  <w:p w14:paraId="752A495D" w14:textId="77777777" w:rsidR="00BC6284" w:rsidRDefault="00993779" w:rsidP="008F5ADD">
    <w:pPr>
      <w:pStyle w:val="Header"/>
      <w:ind w:left="5670"/>
    </w:pPr>
    <w:r>
      <w:rPr>
        <w:noProof/>
      </w:rPr>
      <w:drawing>
        <wp:anchor distT="0" distB="0" distL="114300" distR="114300" simplePos="0" relativeHeight="251687936" behindDoc="0" locked="0" layoutInCell="1" allowOverlap="1" wp14:anchorId="1D791A8D" wp14:editId="49FC5409">
          <wp:simplePos x="0" y="0"/>
          <wp:positionH relativeFrom="page">
            <wp:posOffset>3647440</wp:posOffset>
          </wp:positionH>
          <wp:positionV relativeFrom="page">
            <wp:posOffset>708242</wp:posOffset>
          </wp:positionV>
          <wp:extent cx="3328416" cy="585216"/>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eight\AppData\Local\Temp\SNAGHTML1b75c7f6.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28416" cy="58521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8A55D" w14:textId="77777777" w:rsidR="00524260" w:rsidRPr="009057FF" w:rsidRDefault="00524260" w:rsidP="00332FD4">
    <w:pPr>
      <w:pStyle w:val="Header"/>
      <w:jc w:val="center"/>
      <w:rPr>
        <w:sz w:val="28"/>
        <w:szCs w:val="28"/>
      </w:rPr>
    </w:pPr>
  </w:p>
  <w:p w14:paraId="146C9E4E" w14:textId="77777777" w:rsidR="00524260" w:rsidRDefault="00524260" w:rsidP="008F5ADD">
    <w:pPr>
      <w:pStyle w:val="Header"/>
      <w:ind w:left="5670"/>
    </w:pPr>
    <w:r>
      <w:rPr>
        <w:noProof/>
      </w:rPr>
      <w:drawing>
        <wp:anchor distT="0" distB="0" distL="114300" distR="114300" simplePos="0" relativeHeight="251695104" behindDoc="0" locked="0" layoutInCell="1" allowOverlap="1" wp14:anchorId="53EF3943" wp14:editId="1B74AB64">
          <wp:simplePos x="0" y="0"/>
          <wp:positionH relativeFrom="page">
            <wp:posOffset>3647440</wp:posOffset>
          </wp:positionH>
          <wp:positionV relativeFrom="page">
            <wp:posOffset>708242</wp:posOffset>
          </wp:positionV>
          <wp:extent cx="3328416" cy="585216"/>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eight\AppData\Local\Temp\SNAGHTML1b75c7f6.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28416" cy="58521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0C81"/>
    <w:multiLevelType w:val="multilevel"/>
    <w:tmpl w:val="90160DEA"/>
    <w:lvl w:ilvl="0">
      <w:start w:val="1"/>
      <w:numFmt w:val="bullet"/>
      <w:pStyle w:val="BulletListBP"/>
      <w:lvlText w:val=""/>
      <w:lvlJc w:val="left"/>
      <w:pPr>
        <w:ind w:left="717" w:hanging="360"/>
      </w:pPr>
      <w:rPr>
        <w:rFonts w:ascii="Symbol" w:hAnsi="Symbol" w:hint="default"/>
        <w:color w:val="F26722"/>
      </w:rPr>
    </w:lvl>
    <w:lvl w:ilvl="1">
      <w:start w:val="1"/>
      <w:numFmt w:val="bullet"/>
      <w:lvlText w:val="o"/>
      <w:lvlJc w:val="left"/>
      <w:pPr>
        <w:ind w:left="1440" w:hanging="363"/>
      </w:pPr>
      <w:rPr>
        <w:rFonts w:ascii="Courier New" w:hAnsi="Courier New" w:cs="Courier New" w:hint="default"/>
      </w:rPr>
    </w:lvl>
    <w:lvl w:ilvl="2">
      <w:start w:val="1"/>
      <w:numFmt w:val="bullet"/>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 w15:restartNumberingAfterBreak="0">
    <w:nsid w:val="065E00FC"/>
    <w:multiLevelType w:val="multilevel"/>
    <w:tmpl w:val="FF08922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E1C7A12"/>
    <w:multiLevelType w:val="hybridMultilevel"/>
    <w:tmpl w:val="8A12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7193B"/>
    <w:multiLevelType w:val="multilevel"/>
    <w:tmpl w:val="45F423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C326437"/>
    <w:multiLevelType w:val="multilevel"/>
    <w:tmpl w:val="45F4232A"/>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03008D1"/>
    <w:multiLevelType w:val="hybridMultilevel"/>
    <w:tmpl w:val="34C86CAA"/>
    <w:lvl w:ilvl="0" w:tplc="DD582A04">
      <w:start w:val="1"/>
      <w:numFmt w:val="decimal"/>
      <w:pStyle w:val="NumberedListBP"/>
      <w:lvlText w:val="%1."/>
      <w:lvlJc w:val="left"/>
      <w:pPr>
        <w:ind w:left="720" w:hanging="360"/>
      </w:pPr>
      <w:rPr>
        <w:rFonts w:hint="default"/>
        <w:color w:val="F266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B47121"/>
    <w:multiLevelType w:val="multilevel"/>
    <w:tmpl w:val="45F423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7A63B71"/>
    <w:multiLevelType w:val="multilevel"/>
    <w:tmpl w:val="45F423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2761DC"/>
    <w:multiLevelType w:val="hybridMultilevel"/>
    <w:tmpl w:val="ACB2CC88"/>
    <w:lvl w:ilvl="0" w:tplc="08585EF6">
      <w:start w:val="1"/>
      <w:numFmt w:val="bullet"/>
      <w:pStyle w:val="BulletList"/>
      <w:lvlText w:val=""/>
      <w:lvlJc w:val="left"/>
      <w:pPr>
        <w:ind w:left="1080" w:hanging="360"/>
      </w:pPr>
      <w:rPr>
        <w:rFonts w:ascii="Symbol" w:hAnsi="Symbol" w:hint="default"/>
        <w:color w:val="FF660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814B14"/>
    <w:multiLevelType w:val="hybridMultilevel"/>
    <w:tmpl w:val="3FBEF052"/>
    <w:lvl w:ilvl="0" w:tplc="64242C3C">
      <w:start w:val="1"/>
      <w:numFmt w:val="decimal"/>
      <w:pStyle w:val="EnclosedNumberedListegtextboxortable"/>
      <w:lvlText w:val="%1."/>
      <w:lvlJc w:val="left"/>
      <w:pPr>
        <w:ind w:left="428" w:hanging="360"/>
      </w:pPr>
      <w:rPr>
        <w:rFonts w:hint="default"/>
        <w:color w:val="F266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C72A59"/>
    <w:multiLevelType w:val="hybridMultilevel"/>
    <w:tmpl w:val="1D22FAE6"/>
    <w:lvl w:ilvl="0" w:tplc="CC661B52">
      <w:start w:val="1"/>
      <w:numFmt w:val="bullet"/>
      <w:pStyle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86011"/>
    <w:multiLevelType w:val="hybridMultilevel"/>
    <w:tmpl w:val="88661F0C"/>
    <w:lvl w:ilvl="0" w:tplc="826CCDE4">
      <w:start w:val="1"/>
      <w:numFmt w:val="bullet"/>
      <w:pStyle w:val="BPBulletedList"/>
      <w:lvlText w:val=""/>
      <w:lvlJc w:val="left"/>
      <w:pPr>
        <w:ind w:left="720" w:hanging="360"/>
      </w:pPr>
      <w:rPr>
        <w:rFonts w:ascii="Symbol" w:hAnsi="Symbol" w:hint="default"/>
        <w:color w:val="FF4D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3F7CC8"/>
    <w:multiLevelType w:val="multilevel"/>
    <w:tmpl w:val="45F423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4B14840"/>
    <w:multiLevelType w:val="multilevel"/>
    <w:tmpl w:val="45F423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7E35AD2"/>
    <w:multiLevelType w:val="multilevel"/>
    <w:tmpl w:val="45F423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9C64BB4"/>
    <w:multiLevelType w:val="multilevel"/>
    <w:tmpl w:val="45F423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FDD65D0"/>
    <w:multiLevelType w:val="multilevel"/>
    <w:tmpl w:val="45F423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F8F1917"/>
    <w:multiLevelType w:val="multilevel"/>
    <w:tmpl w:val="FBA44D0A"/>
    <w:lvl w:ilvl="0">
      <w:start w:val="1"/>
      <w:numFmt w:val="bullet"/>
      <w:pStyle w:val="EnclosedBulletListegtextboxortable"/>
      <w:lvlText w:val=""/>
      <w:lvlJc w:val="left"/>
      <w:pPr>
        <w:ind w:left="417" w:hanging="360"/>
      </w:pPr>
      <w:rPr>
        <w:rFonts w:ascii="Symbol" w:hAnsi="Symbol" w:hint="default"/>
        <w:color w:val="F26624"/>
      </w:rPr>
    </w:lvl>
    <w:lvl w:ilvl="1">
      <w:start w:val="1"/>
      <w:numFmt w:val="bullet"/>
      <w:lvlText w:val="o"/>
      <w:lvlJc w:val="left"/>
      <w:pPr>
        <w:ind w:left="738" w:hanging="312"/>
      </w:pPr>
      <w:rPr>
        <w:rFonts w:ascii="Courier New" w:hAnsi="Courier New" w:hint="default"/>
        <w:color w:val="0F4B8F" w:themeColor="text1"/>
      </w:rPr>
    </w:lvl>
    <w:lvl w:ilvl="2">
      <w:start w:val="1"/>
      <w:numFmt w:val="bullet"/>
      <w:lvlText w:val=""/>
      <w:lvlJc w:val="left"/>
      <w:pPr>
        <w:ind w:left="1107" w:hanging="312"/>
      </w:pPr>
      <w:rPr>
        <w:rFonts w:ascii="Wingdings" w:hAnsi="Wingdings" w:hint="default"/>
      </w:rPr>
    </w:lvl>
    <w:lvl w:ilvl="3">
      <w:start w:val="1"/>
      <w:numFmt w:val="decimal"/>
      <w:lvlText w:val="%4."/>
      <w:lvlJc w:val="left"/>
      <w:pPr>
        <w:ind w:left="1476" w:hanging="312"/>
      </w:pPr>
      <w:rPr>
        <w:rFonts w:hint="default"/>
      </w:rPr>
    </w:lvl>
    <w:lvl w:ilvl="4">
      <w:start w:val="1"/>
      <w:numFmt w:val="lowerLetter"/>
      <w:lvlText w:val="%5."/>
      <w:lvlJc w:val="left"/>
      <w:pPr>
        <w:ind w:left="1845" w:hanging="312"/>
      </w:pPr>
      <w:rPr>
        <w:rFonts w:hint="default"/>
      </w:rPr>
    </w:lvl>
    <w:lvl w:ilvl="5">
      <w:start w:val="1"/>
      <w:numFmt w:val="lowerRoman"/>
      <w:lvlText w:val="%6."/>
      <w:lvlJc w:val="right"/>
      <w:pPr>
        <w:ind w:left="2214" w:hanging="312"/>
      </w:pPr>
      <w:rPr>
        <w:rFonts w:hint="default"/>
      </w:rPr>
    </w:lvl>
    <w:lvl w:ilvl="6">
      <w:start w:val="1"/>
      <w:numFmt w:val="decimal"/>
      <w:lvlText w:val="%7."/>
      <w:lvlJc w:val="left"/>
      <w:pPr>
        <w:ind w:left="2583" w:hanging="312"/>
      </w:pPr>
      <w:rPr>
        <w:rFonts w:hint="default"/>
      </w:rPr>
    </w:lvl>
    <w:lvl w:ilvl="7">
      <w:start w:val="1"/>
      <w:numFmt w:val="lowerLetter"/>
      <w:lvlText w:val="%8."/>
      <w:lvlJc w:val="left"/>
      <w:pPr>
        <w:ind w:left="2952" w:hanging="312"/>
      </w:pPr>
      <w:rPr>
        <w:rFonts w:hint="default"/>
      </w:rPr>
    </w:lvl>
    <w:lvl w:ilvl="8">
      <w:start w:val="1"/>
      <w:numFmt w:val="lowerRoman"/>
      <w:lvlText w:val="%9."/>
      <w:lvlJc w:val="right"/>
      <w:pPr>
        <w:ind w:left="3321" w:hanging="312"/>
      </w:pPr>
      <w:rPr>
        <w:rFonts w:hint="default"/>
      </w:rPr>
    </w:lvl>
  </w:abstractNum>
  <w:abstractNum w:abstractNumId="18" w15:restartNumberingAfterBreak="0">
    <w:nsid w:val="7437226C"/>
    <w:multiLevelType w:val="hybridMultilevel"/>
    <w:tmpl w:val="1A5EE93C"/>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C156CD"/>
    <w:multiLevelType w:val="multilevel"/>
    <w:tmpl w:val="45F4232A"/>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E8B7F66"/>
    <w:multiLevelType w:val="hybridMultilevel"/>
    <w:tmpl w:val="BA607128"/>
    <w:lvl w:ilvl="0" w:tplc="2CDA253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11"/>
  </w:num>
  <w:num w:numId="3">
    <w:abstractNumId w:val="10"/>
  </w:num>
  <w:num w:numId="4">
    <w:abstractNumId w:val="8"/>
  </w:num>
  <w:num w:numId="5">
    <w:abstractNumId w:val="17"/>
  </w:num>
  <w:num w:numId="6">
    <w:abstractNumId w:val="5"/>
  </w:num>
  <w:num w:numId="7">
    <w:abstractNumId w:val="0"/>
  </w:num>
  <w:num w:numId="8">
    <w:abstractNumId w:val="4"/>
  </w:num>
  <w:num w:numId="9">
    <w:abstractNumId w:val="2"/>
  </w:num>
  <w:num w:numId="10">
    <w:abstractNumId w:val="18"/>
  </w:num>
  <w:num w:numId="11">
    <w:abstractNumId w:val="13"/>
  </w:num>
  <w:num w:numId="12">
    <w:abstractNumId w:val="20"/>
  </w:num>
  <w:num w:numId="13">
    <w:abstractNumId w:val="15"/>
  </w:num>
  <w:num w:numId="14">
    <w:abstractNumId w:val="7"/>
  </w:num>
  <w:num w:numId="15">
    <w:abstractNumId w:val="16"/>
  </w:num>
  <w:num w:numId="16">
    <w:abstractNumId w:val="6"/>
  </w:num>
  <w:num w:numId="17">
    <w:abstractNumId w:val="3"/>
  </w:num>
  <w:num w:numId="18">
    <w:abstractNumId w:val="1"/>
  </w:num>
  <w:num w:numId="19">
    <w:abstractNumId w:val="12"/>
  </w:num>
  <w:num w:numId="20">
    <w:abstractNumId w:val="14"/>
  </w:num>
  <w:num w:numId="21">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389"/>
    <w:rsid w:val="000000B2"/>
    <w:rsid w:val="000008A0"/>
    <w:rsid w:val="00004151"/>
    <w:rsid w:val="000068F4"/>
    <w:rsid w:val="000212DD"/>
    <w:rsid w:val="00022093"/>
    <w:rsid w:val="00025CEC"/>
    <w:rsid w:val="0003346E"/>
    <w:rsid w:val="00036ED3"/>
    <w:rsid w:val="00037DE7"/>
    <w:rsid w:val="00045EB8"/>
    <w:rsid w:val="00047F2B"/>
    <w:rsid w:val="00047F45"/>
    <w:rsid w:val="00052007"/>
    <w:rsid w:val="000563C0"/>
    <w:rsid w:val="000624C7"/>
    <w:rsid w:val="000678A2"/>
    <w:rsid w:val="00072FC7"/>
    <w:rsid w:val="00081858"/>
    <w:rsid w:val="0008407D"/>
    <w:rsid w:val="00096E55"/>
    <w:rsid w:val="000A227E"/>
    <w:rsid w:val="000A2BE2"/>
    <w:rsid w:val="000B01A9"/>
    <w:rsid w:val="000B77EA"/>
    <w:rsid w:val="000B7BB9"/>
    <w:rsid w:val="000C047C"/>
    <w:rsid w:val="000C0CB2"/>
    <w:rsid w:val="000C2FD7"/>
    <w:rsid w:val="000D45EC"/>
    <w:rsid w:val="000D787F"/>
    <w:rsid w:val="000F435D"/>
    <w:rsid w:val="001022CF"/>
    <w:rsid w:val="00106663"/>
    <w:rsid w:val="001075EF"/>
    <w:rsid w:val="001151E7"/>
    <w:rsid w:val="001169D2"/>
    <w:rsid w:val="00116A94"/>
    <w:rsid w:val="00123FFA"/>
    <w:rsid w:val="00127AB5"/>
    <w:rsid w:val="00140B97"/>
    <w:rsid w:val="00142850"/>
    <w:rsid w:val="001644F1"/>
    <w:rsid w:val="00164E17"/>
    <w:rsid w:val="0017118E"/>
    <w:rsid w:val="00193E9C"/>
    <w:rsid w:val="00194CAF"/>
    <w:rsid w:val="001A0707"/>
    <w:rsid w:val="001B0AD8"/>
    <w:rsid w:val="001B63F0"/>
    <w:rsid w:val="001B64FF"/>
    <w:rsid w:val="001B6F36"/>
    <w:rsid w:val="001B7317"/>
    <w:rsid w:val="001C4E06"/>
    <w:rsid w:val="001C5B64"/>
    <w:rsid w:val="001D5813"/>
    <w:rsid w:val="001E0D2F"/>
    <w:rsid w:val="001E305F"/>
    <w:rsid w:val="001E5230"/>
    <w:rsid w:val="001F2F83"/>
    <w:rsid w:val="002002CD"/>
    <w:rsid w:val="0022485E"/>
    <w:rsid w:val="002343E4"/>
    <w:rsid w:val="00234509"/>
    <w:rsid w:val="00235774"/>
    <w:rsid w:val="00236C04"/>
    <w:rsid w:val="00251FAD"/>
    <w:rsid w:val="00255A8D"/>
    <w:rsid w:val="00257B8A"/>
    <w:rsid w:val="00260130"/>
    <w:rsid w:val="00265010"/>
    <w:rsid w:val="002833F2"/>
    <w:rsid w:val="00292E4A"/>
    <w:rsid w:val="002A040F"/>
    <w:rsid w:val="002A15A5"/>
    <w:rsid w:val="002A513C"/>
    <w:rsid w:val="002A557B"/>
    <w:rsid w:val="002C7CBC"/>
    <w:rsid w:val="002D0951"/>
    <w:rsid w:val="002D6934"/>
    <w:rsid w:val="002D7FD4"/>
    <w:rsid w:val="002E084C"/>
    <w:rsid w:val="002E4E89"/>
    <w:rsid w:val="002E55D0"/>
    <w:rsid w:val="002F04E7"/>
    <w:rsid w:val="002F1C28"/>
    <w:rsid w:val="002F78C3"/>
    <w:rsid w:val="00302175"/>
    <w:rsid w:val="00302974"/>
    <w:rsid w:val="0030313C"/>
    <w:rsid w:val="00323214"/>
    <w:rsid w:val="00323DC7"/>
    <w:rsid w:val="00332FD4"/>
    <w:rsid w:val="00336E29"/>
    <w:rsid w:val="00344AD0"/>
    <w:rsid w:val="00344DA9"/>
    <w:rsid w:val="003475B6"/>
    <w:rsid w:val="00347B0D"/>
    <w:rsid w:val="00371519"/>
    <w:rsid w:val="00372271"/>
    <w:rsid w:val="00376F6C"/>
    <w:rsid w:val="00377285"/>
    <w:rsid w:val="00385C46"/>
    <w:rsid w:val="0039331F"/>
    <w:rsid w:val="0039729B"/>
    <w:rsid w:val="003B3024"/>
    <w:rsid w:val="003B30EF"/>
    <w:rsid w:val="003B3986"/>
    <w:rsid w:val="003B51A1"/>
    <w:rsid w:val="003D5646"/>
    <w:rsid w:val="003D7BB4"/>
    <w:rsid w:val="003E33A1"/>
    <w:rsid w:val="003E3F29"/>
    <w:rsid w:val="003F5C3C"/>
    <w:rsid w:val="0041784B"/>
    <w:rsid w:val="00423A5C"/>
    <w:rsid w:val="004318BC"/>
    <w:rsid w:val="004402D2"/>
    <w:rsid w:val="0044488A"/>
    <w:rsid w:val="004468D0"/>
    <w:rsid w:val="00457434"/>
    <w:rsid w:val="004679F0"/>
    <w:rsid w:val="004715C6"/>
    <w:rsid w:val="00472274"/>
    <w:rsid w:val="004735E0"/>
    <w:rsid w:val="004755F7"/>
    <w:rsid w:val="00481D60"/>
    <w:rsid w:val="00490E8D"/>
    <w:rsid w:val="004960A1"/>
    <w:rsid w:val="004A3818"/>
    <w:rsid w:val="004B076E"/>
    <w:rsid w:val="004C6EE1"/>
    <w:rsid w:val="004D731E"/>
    <w:rsid w:val="00503CEB"/>
    <w:rsid w:val="00524260"/>
    <w:rsid w:val="0053309E"/>
    <w:rsid w:val="00533877"/>
    <w:rsid w:val="005400C2"/>
    <w:rsid w:val="00542652"/>
    <w:rsid w:val="00544034"/>
    <w:rsid w:val="00545044"/>
    <w:rsid w:val="00551FE3"/>
    <w:rsid w:val="00556070"/>
    <w:rsid w:val="00565B68"/>
    <w:rsid w:val="0056615E"/>
    <w:rsid w:val="005675D2"/>
    <w:rsid w:val="00581887"/>
    <w:rsid w:val="00584DBA"/>
    <w:rsid w:val="00595796"/>
    <w:rsid w:val="00595CD6"/>
    <w:rsid w:val="005A0CAA"/>
    <w:rsid w:val="005B33E5"/>
    <w:rsid w:val="005B3C74"/>
    <w:rsid w:val="005C28E1"/>
    <w:rsid w:val="005C30A2"/>
    <w:rsid w:val="005D6C15"/>
    <w:rsid w:val="005D753B"/>
    <w:rsid w:val="005E1259"/>
    <w:rsid w:val="005F2207"/>
    <w:rsid w:val="00604298"/>
    <w:rsid w:val="00606140"/>
    <w:rsid w:val="006170BF"/>
    <w:rsid w:val="006226BB"/>
    <w:rsid w:val="0063414C"/>
    <w:rsid w:val="00640ED0"/>
    <w:rsid w:val="0064512E"/>
    <w:rsid w:val="00647A52"/>
    <w:rsid w:val="0065292E"/>
    <w:rsid w:val="00653E2B"/>
    <w:rsid w:val="00655894"/>
    <w:rsid w:val="006575A2"/>
    <w:rsid w:val="00670A2D"/>
    <w:rsid w:val="0067741A"/>
    <w:rsid w:val="00681396"/>
    <w:rsid w:val="006838D8"/>
    <w:rsid w:val="006868CC"/>
    <w:rsid w:val="00686AC8"/>
    <w:rsid w:val="006950A3"/>
    <w:rsid w:val="006A4D61"/>
    <w:rsid w:val="006A7AE3"/>
    <w:rsid w:val="006B61ED"/>
    <w:rsid w:val="006B647F"/>
    <w:rsid w:val="006C0EE1"/>
    <w:rsid w:val="006C1DC8"/>
    <w:rsid w:val="006C329D"/>
    <w:rsid w:val="006C4689"/>
    <w:rsid w:val="006E0921"/>
    <w:rsid w:val="006E2494"/>
    <w:rsid w:val="006E6C9E"/>
    <w:rsid w:val="006F4AEA"/>
    <w:rsid w:val="006F597C"/>
    <w:rsid w:val="00704895"/>
    <w:rsid w:val="00707A7A"/>
    <w:rsid w:val="00711389"/>
    <w:rsid w:val="007129E8"/>
    <w:rsid w:val="007145FA"/>
    <w:rsid w:val="00714913"/>
    <w:rsid w:val="00722EE9"/>
    <w:rsid w:val="00726742"/>
    <w:rsid w:val="00736B89"/>
    <w:rsid w:val="007402A9"/>
    <w:rsid w:val="007435EE"/>
    <w:rsid w:val="00751BC4"/>
    <w:rsid w:val="00761664"/>
    <w:rsid w:val="00762B7F"/>
    <w:rsid w:val="007745B2"/>
    <w:rsid w:val="00783506"/>
    <w:rsid w:val="00785F13"/>
    <w:rsid w:val="00794873"/>
    <w:rsid w:val="007A1299"/>
    <w:rsid w:val="007A2D62"/>
    <w:rsid w:val="007A5512"/>
    <w:rsid w:val="007B5151"/>
    <w:rsid w:val="007B69FE"/>
    <w:rsid w:val="007C31F1"/>
    <w:rsid w:val="007D7ED6"/>
    <w:rsid w:val="007E0038"/>
    <w:rsid w:val="007E1339"/>
    <w:rsid w:val="007E2D84"/>
    <w:rsid w:val="007E5A87"/>
    <w:rsid w:val="007F3A65"/>
    <w:rsid w:val="008074D3"/>
    <w:rsid w:val="00835773"/>
    <w:rsid w:val="00844A50"/>
    <w:rsid w:val="00846D00"/>
    <w:rsid w:val="00854A8E"/>
    <w:rsid w:val="00856210"/>
    <w:rsid w:val="00860EB2"/>
    <w:rsid w:val="00870200"/>
    <w:rsid w:val="00874B01"/>
    <w:rsid w:val="008758A8"/>
    <w:rsid w:val="00877218"/>
    <w:rsid w:val="008777FC"/>
    <w:rsid w:val="00883426"/>
    <w:rsid w:val="00890BD3"/>
    <w:rsid w:val="008A4723"/>
    <w:rsid w:val="008B4A7F"/>
    <w:rsid w:val="008C2981"/>
    <w:rsid w:val="008C5A75"/>
    <w:rsid w:val="008C7DF1"/>
    <w:rsid w:val="008F1E52"/>
    <w:rsid w:val="008F3028"/>
    <w:rsid w:val="008F309B"/>
    <w:rsid w:val="008F3F8A"/>
    <w:rsid w:val="008F5ADD"/>
    <w:rsid w:val="00900D46"/>
    <w:rsid w:val="00903171"/>
    <w:rsid w:val="009057FF"/>
    <w:rsid w:val="009068E7"/>
    <w:rsid w:val="00911C6D"/>
    <w:rsid w:val="00914533"/>
    <w:rsid w:val="00916B8B"/>
    <w:rsid w:val="00916EA5"/>
    <w:rsid w:val="00921075"/>
    <w:rsid w:val="0094005E"/>
    <w:rsid w:val="0094266F"/>
    <w:rsid w:val="00952011"/>
    <w:rsid w:val="00981476"/>
    <w:rsid w:val="00985F1E"/>
    <w:rsid w:val="00986A3E"/>
    <w:rsid w:val="00987F36"/>
    <w:rsid w:val="00987FCA"/>
    <w:rsid w:val="00993779"/>
    <w:rsid w:val="009A2709"/>
    <w:rsid w:val="009A58A2"/>
    <w:rsid w:val="009B070A"/>
    <w:rsid w:val="009C5196"/>
    <w:rsid w:val="009C681D"/>
    <w:rsid w:val="009C75C4"/>
    <w:rsid w:val="009D5F03"/>
    <w:rsid w:val="009D738C"/>
    <w:rsid w:val="009E6274"/>
    <w:rsid w:val="009E65E3"/>
    <w:rsid w:val="00A05409"/>
    <w:rsid w:val="00A16BB9"/>
    <w:rsid w:val="00A1753A"/>
    <w:rsid w:val="00A21A5E"/>
    <w:rsid w:val="00A24AA7"/>
    <w:rsid w:val="00A26748"/>
    <w:rsid w:val="00A346B6"/>
    <w:rsid w:val="00A37A11"/>
    <w:rsid w:val="00A54E79"/>
    <w:rsid w:val="00A60769"/>
    <w:rsid w:val="00A641EB"/>
    <w:rsid w:val="00A661C3"/>
    <w:rsid w:val="00A71291"/>
    <w:rsid w:val="00A7309A"/>
    <w:rsid w:val="00A83A9E"/>
    <w:rsid w:val="00A9105A"/>
    <w:rsid w:val="00A97B88"/>
    <w:rsid w:val="00AA06C7"/>
    <w:rsid w:val="00AA2005"/>
    <w:rsid w:val="00AB035F"/>
    <w:rsid w:val="00AB2AFA"/>
    <w:rsid w:val="00AB3B08"/>
    <w:rsid w:val="00AB4A58"/>
    <w:rsid w:val="00AC233B"/>
    <w:rsid w:val="00AC236C"/>
    <w:rsid w:val="00AD6C8C"/>
    <w:rsid w:val="00AE4C94"/>
    <w:rsid w:val="00B234B8"/>
    <w:rsid w:val="00B26BF0"/>
    <w:rsid w:val="00B300F8"/>
    <w:rsid w:val="00B30C4E"/>
    <w:rsid w:val="00B4616A"/>
    <w:rsid w:val="00B558C5"/>
    <w:rsid w:val="00B7275A"/>
    <w:rsid w:val="00B77FC9"/>
    <w:rsid w:val="00B90D39"/>
    <w:rsid w:val="00B95FDB"/>
    <w:rsid w:val="00BA63DE"/>
    <w:rsid w:val="00BB3DA5"/>
    <w:rsid w:val="00BB503B"/>
    <w:rsid w:val="00BC215B"/>
    <w:rsid w:val="00BC2DA4"/>
    <w:rsid w:val="00BC5A70"/>
    <w:rsid w:val="00BC6284"/>
    <w:rsid w:val="00BD131B"/>
    <w:rsid w:val="00BD3184"/>
    <w:rsid w:val="00BD4000"/>
    <w:rsid w:val="00BF46B8"/>
    <w:rsid w:val="00C0527D"/>
    <w:rsid w:val="00C11D12"/>
    <w:rsid w:val="00C2186E"/>
    <w:rsid w:val="00C25F51"/>
    <w:rsid w:val="00C36DE3"/>
    <w:rsid w:val="00C41F7E"/>
    <w:rsid w:val="00C468FF"/>
    <w:rsid w:val="00C506BC"/>
    <w:rsid w:val="00C62E44"/>
    <w:rsid w:val="00C67916"/>
    <w:rsid w:val="00C67D07"/>
    <w:rsid w:val="00C724DE"/>
    <w:rsid w:val="00C7350A"/>
    <w:rsid w:val="00C760F0"/>
    <w:rsid w:val="00C946CD"/>
    <w:rsid w:val="00CA3F53"/>
    <w:rsid w:val="00CB2FD2"/>
    <w:rsid w:val="00CC5647"/>
    <w:rsid w:val="00CE54EE"/>
    <w:rsid w:val="00CE5F31"/>
    <w:rsid w:val="00CE67CB"/>
    <w:rsid w:val="00CF6C9E"/>
    <w:rsid w:val="00D0394C"/>
    <w:rsid w:val="00D13A3D"/>
    <w:rsid w:val="00D14011"/>
    <w:rsid w:val="00D14ECB"/>
    <w:rsid w:val="00D200EC"/>
    <w:rsid w:val="00D20865"/>
    <w:rsid w:val="00D22DAC"/>
    <w:rsid w:val="00D321FD"/>
    <w:rsid w:val="00D4459F"/>
    <w:rsid w:val="00D4577E"/>
    <w:rsid w:val="00D47197"/>
    <w:rsid w:val="00D56924"/>
    <w:rsid w:val="00D5692B"/>
    <w:rsid w:val="00D669A5"/>
    <w:rsid w:val="00D6701C"/>
    <w:rsid w:val="00D745F9"/>
    <w:rsid w:val="00D77D4B"/>
    <w:rsid w:val="00D95A91"/>
    <w:rsid w:val="00D96462"/>
    <w:rsid w:val="00DA1756"/>
    <w:rsid w:val="00DA40B4"/>
    <w:rsid w:val="00DA75BA"/>
    <w:rsid w:val="00DB524C"/>
    <w:rsid w:val="00DD209B"/>
    <w:rsid w:val="00DD4EA6"/>
    <w:rsid w:val="00DF6AE7"/>
    <w:rsid w:val="00E11390"/>
    <w:rsid w:val="00E13BB2"/>
    <w:rsid w:val="00E17481"/>
    <w:rsid w:val="00E2126C"/>
    <w:rsid w:val="00E21E48"/>
    <w:rsid w:val="00E23330"/>
    <w:rsid w:val="00E3227C"/>
    <w:rsid w:val="00E437D8"/>
    <w:rsid w:val="00E63EAC"/>
    <w:rsid w:val="00E652D2"/>
    <w:rsid w:val="00E87B57"/>
    <w:rsid w:val="00E905DB"/>
    <w:rsid w:val="00E90983"/>
    <w:rsid w:val="00E9424A"/>
    <w:rsid w:val="00E976DA"/>
    <w:rsid w:val="00EA08F4"/>
    <w:rsid w:val="00EA1FB8"/>
    <w:rsid w:val="00EA7C8E"/>
    <w:rsid w:val="00EB3255"/>
    <w:rsid w:val="00EB6DCD"/>
    <w:rsid w:val="00EC2328"/>
    <w:rsid w:val="00EC7DE3"/>
    <w:rsid w:val="00EC7FA2"/>
    <w:rsid w:val="00EE07EA"/>
    <w:rsid w:val="00EE2168"/>
    <w:rsid w:val="00EE2DAE"/>
    <w:rsid w:val="00F15FE8"/>
    <w:rsid w:val="00F22149"/>
    <w:rsid w:val="00F33AA8"/>
    <w:rsid w:val="00F467BF"/>
    <w:rsid w:val="00F567C8"/>
    <w:rsid w:val="00F5709C"/>
    <w:rsid w:val="00F63C6C"/>
    <w:rsid w:val="00F65138"/>
    <w:rsid w:val="00F6590C"/>
    <w:rsid w:val="00F74292"/>
    <w:rsid w:val="00F77B93"/>
    <w:rsid w:val="00F77C94"/>
    <w:rsid w:val="00F80115"/>
    <w:rsid w:val="00F844B3"/>
    <w:rsid w:val="00F848C1"/>
    <w:rsid w:val="00F86DDE"/>
    <w:rsid w:val="00FB46E5"/>
    <w:rsid w:val="00FB71F6"/>
    <w:rsid w:val="00FC5707"/>
    <w:rsid w:val="00FD11AB"/>
    <w:rsid w:val="00FD7A78"/>
    <w:rsid w:val="00FE0732"/>
    <w:rsid w:val="00FE0A09"/>
    <w:rsid w:val="00FE2AE7"/>
    <w:rsid w:val="00FE367C"/>
    <w:rsid w:val="00FF7CF7"/>
    <w:rsid w:val="0228FF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01215"/>
  <w15:chartTrackingRefBased/>
  <w15:docId w15:val="{50E17E70-5211-EC48-9750-14DEA5B1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EastAsia" w:hAnsi="Calibri Light"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BC"/>
    <w:pPr>
      <w:spacing w:after="120" w:line="240" w:lineRule="auto"/>
    </w:pPr>
    <w:rPr>
      <w:rFonts w:ascii="Source Sans Pro" w:hAnsi="Source Sans Pro"/>
    </w:rPr>
  </w:style>
  <w:style w:type="paragraph" w:styleId="Heading1">
    <w:name w:val="heading 1"/>
    <w:basedOn w:val="Normal"/>
    <w:next w:val="Normal"/>
    <w:link w:val="Heading1Char"/>
    <w:uiPriority w:val="9"/>
    <w:qFormat/>
    <w:rsid w:val="00194CAF"/>
    <w:pPr>
      <w:keepNext/>
      <w:keepLines/>
      <w:spacing w:before="360" w:after="60"/>
      <w:contextualSpacing/>
      <w:outlineLvl w:val="0"/>
    </w:pPr>
    <w:rPr>
      <w:rFonts w:eastAsiaTheme="majorEastAsia" w:cstheme="majorBidi"/>
      <w:color w:val="0F4B8F" w:themeColor="text1"/>
      <w:sz w:val="36"/>
      <w:szCs w:val="32"/>
    </w:rPr>
  </w:style>
  <w:style w:type="paragraph" w:styleId="Heading2">
    <w:name w:val="heading 2"/>
    <w:basedOn w:val="Normal"/>
    <w:next w:val="Normal"/>
    <w:link w:val="Heading2Char"/>
    <w:uiPriority w:val="9"/>
    <w:unhideWhenUsed/>
    <w:qFormat/>
    <w:rsid w:val="00194CAF"/>
    <w:pPr>
      <w:keepNext/>
      <w:keepLines/>
      <w:spacing w:before="240" w:after="60"/>
      <w:outlineLvl w:val="1"/>
    </w:pPr>
    <w:rPr>
      <w:rFonts w:eastAsiaTheme="majorEastAsia" w:cstheme="majorBidi"/>
      <w:color w:val="0F7DC2" w:themeColor="accent3"/>
      <w:sz w:val="28"/>
      <w:szCs w:val="26"/>
    </w:rPr>
  </w:style>
  <w:style w:type="paragraph" w:styleId="Heading3">
    <w:name w:val="heading 3"/>
    <w:basedOn w:val="Normal"/>
    <w:next w:val="Normal"/>
    <w:link w:val="Heading3Char"/>
    <w:uiPriority w:val="9"/>
    <w:unhideWhenUsed/>
    <w:qFormat/>
    <w:rsid w:val="00194CAF"/>
    <w:pPr>
      <w:keepNext/>
      <w:keepLines/>
      <w:spacing w:before="180" w:after="60"/>
      <w:outlineLvl w:val="2"/>
    </w:pPr>
    <w:rPr>
      <w:rFonts w:eastAsiaTheme="majorEastAsia" w:cstheme="majorBidi"/>
      <w:color w:val="0F4B8F" w:themeColor="text1"/>
      <w:sz w:val="24"/>
      <w:szCs w:val="24"/>
    </w:rPr>
  </w:style>
  <w:style w:type="paragraph" w:styleId="Heading4">
    <w:name w:val="heading 4"/>
    <w:basedOn w:val="Normal"/>
    <w:next w:val="Normal"/>
    <w:link w:val="Heading4Char"/>
    <w:uiPriority w:val="9"/>
    <w:unhideWhenUsed/>
    <w:qFormat/>
    <w:rsid w:val="00EE07EA"/>
    <w:pPr>
      <w:keepNext/>
      <w:keepLines/>
      <w:spacing w:before="40" w:after="0"/>
      <w:outlineLvl w:val="3"/>
    </w:pPr>
    <w:rPr>
      <w:rFonts w:eastAsiaTheme="majorEastAsia" w:cstheme="majorBidi"/>
      <w:iCs/>
      <w:color w:val="0F7DC2"/>
      <w:sz w:val="24"/>
    </w:rPr>
  </w:style>
  <w:style w:type="paragraph" w:styleId="Heading5">
    <w:name w:val="heading 5"/>
    <w:basedOn w:val="Normal"/>
    <w:next w:val="Normal"/>
    <w:link w:val="Heading5Char"/>
    <w:uiPriority w:val="9"/>
    <w:unhideWhenUsed/>
    <w:qFormat/>
    <w:rsid w:val="00EE07EA"/>
    <w:pPr>
      <w:keepNext/>
      <w:keepLines/>
      <w:spacing w:before="40" w:after="0"/>
      <w:outlineLvl w:val="4"/>
    </w:pPr>
    <w:rPr>
      <w:rFonts w:ascii="Calibri" w:eastAsiaTheme="majorEastAsia" w:hAnsi="Calibri" w:cstheme="majorBidi"/>
      <w:color w:val="0F7DC2"/>
    </w:rPr>
  </w:style>
  <w:style w:type="paragraph" w:styleId="Heading6">
    <w:name w:val="heading 6"/>
    <w:basedOn w:val="Normal"/>
    <w:next w:val="Normal"/>
    <w:link w:val="Heading6Char"/>
    <w:uiPriority w:val="9"/>
    <w:unhideWhenUsed/>
    <w:qFormat/>
    <w:rsid w:val="00EE07EA"/>
    <w:pPr>
      <w:keepNext/>
      <w:keepLines/>
      <w:spacing w:before="40" w:after="0"/>
      <w:outlineLvl w:val="5"/>
    </w:pPr>
    <w:rPr>
      <w:rFonts w:eastAsiaTheme="majorEastAsia" w:cstheme="majorBidi"/>
      <w:color w:val="0F4B8F"/>
    </w:rPr>
  </w:style>
  <w:style w:type="paragraph" w:styleId="Heading7">
    <w:name w:val="heading 7"/>
    <w:basedOn w:val="Normal"/>
    <w:next w:val="Normal"/>
    <w:link w:val="Heading7Char"/>
    <w:uiPriority w:val="9"/>
    <w:semiHidden/>
    <w:unhideWhenUsed/>
    <w:qFormat/>
    <w:rsid w:val="005400C2"/>
    <w:pPr>
      <w:keepNext/>
      <w:keepLines/>
      <w:spacing w:before="40" w:after="0"/>
      <w:outlineLvl w:val="6"/>
    </w:pPr>
    <w:rPr>
      <w:rFonts w:asciiTheme="majorHAnsi" w:eastAsiaTheme="majorEastAsia" w:hAnsiTheme="majorHAnsi" w:cstheme="majorBidi"/>
      <w:i/>
      <w:iCs/>
      <w:color w:val="0F4B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CAF"/>
    <w:rPr>
      <w:rFonts w:ascii="Source Sans Pro" w:eastAsiaTheme="majorEastAsia" w:hAnsi="Source Sans Pro" w:cstheme="majorBidi"/>
      <w:color w:val="0F4B8F" w:themeColor="text1"/>
      <w:sz w:val="36"/>
      <w:szCs w:val="32"/>
    </w:rPr>
  </w:style>
  <w:style w:type="paragraph" w:styleId="ListParagraph">
    <w:name w:val="List Paragraph"/>
    <w:basedOn w:val="Normal"/>
    <w:link w:val="ListParagraphChar"/>
    <w:qFormat/>
    <w:rsid w:val="000D787F"/>
    <w:pPr>
      <w:ind w:left="720"/>
    </w:pPr>
  </w:style>
  <w:style w:type="character" w:customStyle="1" w:styleId="Heading2Char">
    <w:name w:val="Heading 2 Char"/>
    <w:basedOn w:val="DefaultParagraphFont"/>
    <w:link w:val="Heading2"/>
    <w:uiPriority w:val="9"/>
    <w:rsid w:val="00194CAF"/>
    <w:rPr>
      <w:rFonts w:ascii="Source Sans Pro" w:eastAsiaTheme="majorEastAsia" w:hAnsi="Source Sans Pro" w:cstheme="majorBidi"/>
      <w:color w:val="0F7DC2" w:themeColor="accent3"/>
      <w:sz w:val="28"/>
      <w:szCs w:val="26"/>
    </w:rPr>
  </w:style>
  <w:style w:type="character" w:customStyle="1" w:styleId="Heading3Char">
    <w:name w:val="Heading 3 Char"/>
    <w:basedOn w:val="DefaultParagraphFont"/>
    <w:link w:val="Heading3"/>
    <w:uiPriority w:val="9"/>
    <w:rsid w:val="00194CAF"/>
    <w:rPr>
      <w:rFonts w:ascii="Source Sans Pro" w:eastAsiaTheme="majorEastAsia" w:hAnsi="Source Sans Pro" w:cstheme="majorBidi"/>
      <w:color w:val="0F4B8F" w:themeColor="text1"/>
      <w:sz w:val="24"/>
      <w:szCs w:val="24"/>
    </w:rPr>
  </w:style>
  <w:style w:type="character" w:customStyle="1" w:styleId="Heading4Char">
    <w:name w:val="Heading 4 Char"/>
    <w:basedOn w:val="DefaultParagraphFont"/>
    <w:link w:val="Heading4"/>
    <w:uiPriority w:val="9"/>
    <w:rsid w:val="005400C2"/>
    <w:rPr>
      <w:rFonts w:asciiTheme="minorHAnsi" w:eastAsiaTheme="majorEastAsia" w:hAnsiTheme="minorHAnsi" w:cstheme="majorBidi"/>
      <w:iCs/>
      <w:color w:val="0F7DC2"/>
      <w:sz w:val="24"/>
    </w:rPr>
  </w:style>
  <w:style w:type="table" w:styleId="TableGrid">
    <w:name w:val="Table Grid"/>
    <w:basedOn w:val="TableNormal"/>
    <w:uiPriority w:val="39"/>
    <w:rsid w:val="005F2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193E9C"/>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193E9C"/>
    <w:pPr>
      <w:spacing w:after="0"/>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193E9C"/>
    <w:rPr>
      <w:rFonts w:cs="Times New Roman"/>
      <w:sz w:val="20"/>
      <w:szCs w:val="20"/>
      <w:lang w:val="en-US" w:eastAsia="en-US"/>
    </w:rPr>
  </w:style>
  <w:style w:type="character" w:styleId="SubtleEmphasis">
    <w:name w:val="Subtle Emphasis"/>
    <w:basedOn w:val="DefaultParagraphFont"/>
    <w:uiPriority w:val="19"/>
    <w:qFormat/>
    <w:rsid w:val="00193E9C"/>
    <w:rPr>
      <w:i/>
      <w:iCs/>
    </w:rPr>
  </w:style>
  <w:style w:type="table" w:styleId="LightShading-Accent1">
    <w:name w:val="Light Shading Accent 1"/>
    <w:basedOn w:val="TableNormal"/>
    <w:uiPriority w:val="60"/>
    <w:rsid w:val="00193E9C"/>
    <w:pPr>
      <w:spacing w:after="0" w:line="240" w:lineRule="auto"/>
    </w:pPr>
    <w:rPr>
      <w:color w:val="1784B2" w:themeColor="accent1" w:themeShade="BF"/>
      <w:lang w:val="en-US" w:eastAsia="en-US"/>
    </w:rPr>
    <w:tblPr>
      <w:tblStyleRowBandSize w:val="1"/>
      <w:tblStyleColBandSize w:val="1"/>
      <w:tblBorders>
        <w:top w:val="single" w:sz="8" w:space="0" w:color="2BADE3" w:themeColor="accent1"/>
        <w:bottom w:val="single" w:sz="8" w:space="0" w:color="2BADE3" w:themeColor="accent1"/>
      </w:tblBorders>
    </w:tblPr>
    <w:tblStylePr w:type="firstRow">
      <w:pPr>
        <w:spacing w:before="0" w:after="0" w:line="240" w:lineRule="auto"/>
      </w:pPr>
      <w:rPr>
        <w:b/>
        <w:bCs/>
      </w:rPr>
      <w:tblPr/>
      <w:tcPr>
        <w:tcBorders>
          <w:top w:val="single" w:sz="8" w:space="0" w:color="2BADE3" w:themeColor="accent1"/>
          <w:left w:val="nil"/>
          <w:bottom w:val="single" w:sz="8" w:space="0" w:color="2BADE3" w:themeColor="accent1"/>
          <w:right w:val="nil"/>
          <w:insideH w:val="nil"/>
          <w:insideV w:val="nil"/>
        </w:tcBorders>
      </w:tcPr>
    </w:tblStylePr>
    <w:tblStylePr w:type="lastRow">
      <w:pPr>
        <w:spacing w:before="0" w:after="0" w:line="240" w:lineRule="auto"/>
      </w:pPr>
      <w:rPr>
        <w:b/>
        <w:bCs/>
      </w:rPr>
      <w:tblPr/>
      <w:tcPr>
        <w:tcBorders>
          <w:top w:val="single" w:sz="8" w:space="0" w:color="2BADE3" w:themeColor="accent1"/>
          <w:left w:val="nil"/>
          <w:bottom w:val="single" w:sz="8" w:space="0" w:color="2BADE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AF8" w:themeFill="accent1" w:themeFillTint="3F"/>
      </w:tcPr>
    </w:tblStylePr>
    <w:tblStylePr w:type="band1Horz">
      <w:tblPr/>
      <w:tcPr>
        <w:tcBorders>
          <w:left w:val="nil"/>
          <w:right w:val="nil"/>
          <w:insideH w:val="nil"/>
          <w:insideV w:val="nil"/>
        </w:tcBorders>
        <w:shd w:val="clear" w:color="auto" w:fill="CAEAF8" w:themeFill="accent1" w:themeFillTint="3F"/>
      </w:tcPr>
    </w:tblStylePr>
  </w:style>
  <w:style w:type="paragraph" w:styleId="Title">
    <w:name w:val="Title"/>
    <w:basedOn w:val="Normal"/>
    <w:next w:val="Heading1"/>
    <w:link w:val="TitleChar"/>
    <w:uiPriority w:val="10"/>
    <w:qFormat/>
    <w:rsid w:val="00C41F7E"/>
    <w:pPr>
      <w:spacing w:before="480"/>
      <w:contextualSpacing/>
    </w:pPr>
    <w:rPr>
      <w:rFonts w:ascii="Source Sans Pro SemiBold" w:eastAsiaTheme="majorEastAsia" w:hAnsi="Source Sans Pro SemiBold" w:cstheme="majorBidi"/>
      <w:b/>
      <w:color w:val="0F4B8F" w:themeColor="text1"/>
      <w:kern w:val="28"/>
      <w:sz w:val="56"/>
      <w:szCs w:val="56"/>
    </w:rPr>
  </w:style>
  <w:style w:type="character" w:customStyle="1" w:styleId="TitleChar">
    <w:name w:val="Title Char"/>
    <w:basedOn w:val="DefaultParagraphFont"/>
    <w:link w:val="Title"/>
    <w:uiPriority w:val="10"/>
    <w:rsid w:val="00C41F7E"/>
    <w:rPr>
      <w:rFonts w:ascii="Source Sans Pro SemiBold" w:eastAsiaTheme="majorEastAsia" w:hAnsi="Source Sans Pro SemiBold" w:cstheme="majorBidi"/>
      <w:b/>
      <w:color w:val="0F4B8F" w:themeColor="text1"/>
      <w:kern w:val="28"/>
      <w:sz w:val="56"/>
      <w:szCs w:val="56"/>
    </w:rPr>
  </w:style>
  <w:style w:type="paragraph" w:styleId="NoSpacing">
    <w:name w:val="No Spacing"/>
    <w:link w:val="NoSpacingChar"/>
    <w:uiPriority w:val="1"/>
    <w:qFormat/>
    <w:rsid w:val="00921075"/>
    <w:pPr>
      <w:spacing w:after="0" w:line="240" w:lineRule="auto"/>
    </w:pPr>
    <w:rPr>
      <w:lang w:val="en-US" w:eastAsia="en-US"/>
    </w:rPr>
  </w:style>
  <w:style w:type="character" w:customStyle="1" w:styleId="NoSpacingChar">
    <w:name w:val="No Spacing Char"/>
    <w:basedOn w:val="DefaultParagraphFont"/>
    <w:link w:val="NoSpacing"/>
    <w:uiPriority w:val="1"/>
    <w:rsid w:val="00921075"/>
    <w:rPr>
      <w:lang w:val="en-US" w:eastAsia="en-US"/>
    </w:rPr>
  </w:style>
  <w:style w:type="paragraph" w:styleId="Subtitle">
    <w:name w:val="Subtitle"/>
    <w:basedOn w:val="Normal"/>
    <w:next w:val="Normal"/>
    <w:link w:val="SubtitleChar"/>
    <w:uiPriority w:val="11"/>
    <w:qFormat/>
    <w:rsid w:val="00993779"/>
    <w:pPr>
      <w:numPr>
        <w:ilvl w:val="1"/>
      </w:numPr>
      <w:spacing w:before="120" w:after="0"/>
      <w:jc w:val="right"/>
    </w:pPr>
    <w:rPr>
      <w:rFonts w:cs="Times New Roman"/>
      <w:color w:val="0F4B8F" w:themeColor="text1"/>
      <w:sz w:val="36"/>
      <w:lang w:val="en-US" w:eastAsia="en-US"/>
    </w:rPr>
  </w:style>
  <w:style w:type="character" w:customStyle="1" w:styleId="SubtitleChar">
    <w:name w:val="Subtitle Char"/>
    <w:basedOn w:val="DefaultParagraphFont"/>
    <w:link w:val="Subtitle"/>
    <w:uiPriority w:val="11"/>
    <w:rsid w:val="00993779"/>
    <w:rPr>
      <w:rFonts w:ascii="Source Sans Pro" w:hAnsi="Source Sans Pro" w:cs="Times New Roman"/>
      <w:color w:val="0F4B8F" w:themeColor="text1"/>
      <w:sz w:val="36"/>
      <w:lang w:val="en-US" w:eastAsia="en-US"/>
    </w:rPr>
  </w:style>
  <w:style w:type="paragraph" w:styleId="TOCHeading">
    <w:name w:val="TOC Heading"/>
    <w:basedOn w:val="Heading1"/>
    <w:next w:val="Normal"/>
    <w:uiPriority w:val="39"/>
    <w:unhideWhenUsed/>
    <w:qFormat/>
    <w:rsid w:val="00E13BB2"/>
    <w:pPr>
      <w:outlineLvl w:val="9"/>
    </w:pPr>
    <w:rPr>
      <w:lang w:val="en-US" w:eastAsia="en-US"/>
    </w:rPr>
  </w:style>
  <w:style w:type="paragraph" w:styleId="TOC1">
    <w:name w:val="toc 1"/>
    <w:basedOn w:val="Normal"/>
    <w:next w:val="Normal"/>
    <w:autoRedefine/>
    <w:uiPriority w:val="39"/>
    <w:unhideWhenUsed/>
    <w:rsid w:val="0056615E"/>
    <w:pPr>
      <w:tabs>
        <w:tab w:val="left" w:pos="426"/>
        <w:tab w:val="right" w:leader="dot" w:pos="10194"/>
      </w:tabs>
      <w:spacing w:after="100"/>
    </w:pPr>
    <w:rPr>
      <w:noProof/>
      <w:color w:val="004990"/>
    </w:rPr>
  </w:style>
  <w:style w:type="paragraph" w:styleId="TOC2">
    <w:name w:val="toc 2"/>
    <w:basedOn w:val="Normal"/>
    <w:next w:val="Normal"/>
    <w:autoRedefine/>
    <w:uiPriority w:val="39"/>
    <w:unhideWhenUsed/>
    <w:rsid w:val="0056615E"/>
    <w:pPr>
      <w:tabs>
        <w:tab w:val="left" w:pos="851"/>
        <w:tab w:val="right" w:leader="dot" w:pos="10194"/>
      </w:tabs>
      <w:spacing w:after="100"/>
      <w:ind w:left="220"/>
    </w:pPr>
    <w:rPr>
      <w:noProof/>
      <w:color w:val="007CC3"/>
    </w:rPr>
  </w:style>
  <w:style w:type="paragraph" w:styleId="TOC3">
    <w:name w:val="toc 3"/>
    <w:basedOn w:val="Normal"/>
    <w:next w:val="Normal"/>
    <w:autoRedefine/>
    <w:uiPriority w:val="39"/>
    <w:unhideWhenUsed/>
    <w:rsid w:val="00921075"/>
    <w:pPr>
      <w:spacing w:after="100"/>
      <w:ind w:left="440"/>
    </w:pPr>
  </w:style>
  <w:style w:type="character" w:styleId="Hyperlink">
    <w:name w:val="Hyperlink"/>
    <w:basedOn w:val="DefaultParagraphFont"/>
    <w:uiPriority w:val="99"/>
    <w:unhideWhenUsed/>
    <w:rsid w:val="00921075"/>
    <w:rPr>
      <w:color w:val="0F4B8F" w:themeColor="hyperlink"/>
      <w:u w:val="single"/>
    </w:rPr>
  </w:style>
  <w:style w:type="character" w:styleId="CommentReference">
    <w:name w:val="annotation reference"/>
    <w:basedOn w:val="DefaultParagraphFont"/>
    <w:uiPriority w:val="99"/>
    <w:semiHidden/>
    <w:unhideWhenUsed/>
    <w:rsid w:val="00323DC7"/>
    <w:rPr>
      <w:sz w:val="16"/>
      <w:szCs w:val="16"/>
    </w:rPr>
  </w:style>
  <w:style w:type="paragraph" w:styleId="CommentText">
    <w:name w:val="annotation text"/>
    <w:basedOn w:val="Normal"/>
    <w:link w:val="CommentTextChar"/>
    <w:uiPriority w:val="99"/>
    <w:semiHidden/>
    <w:unhideWhenUsed/>
    <w:rsid w:val="00323DC7"/>
    <w:rPr>
      <w:sz w:val="20"/>
      <w:szCs w:val="20"/>
    </w:rPr>
  </w:style>
  <w:style w:type="character" w:customStyle="1" w:styleId="CommentTextChar">
    <w:name w:val="Comment Text Char"/>
    <w:basedOn w:val="DefaultParagraphFont"/>
    <w:link w:val="CommentText"/>
    <w:uiPriority w:val="99"/>
    <w:semiHidden/>
    <w:rsid w:val="00323DC7"/>
    <w:rPr>
      <w:sz w:val="20"/>
      <w:szCs w:val="20"/>
    </w:rPr>
  </w:style>
  <w:style w:type="paragraph" w:styleId="CommentSubject">
    <w:name w:val="annotation subject"/>
    <w:basedOn w:val="CommentText"/>
    <w:next w:val="CommentText"/>
    <w:link w:val="CommentSubjectChar"/>
    <w:uiPriority w:val="99"/>
    <w:semiHidden/>
    <w:unhideWhenUsed/>
    <w:rsid w:val="00323DC7"/>
    <w:rPr>
      <w:b/>
      <w:bCs/>
    </w:rPr>
  </w:style>
  <w:style w:type="character" w:customStyle="1" w:styleId="CommentSubjectChar">
    <w:name w:val="Comment Subject Char"/>
    <w:basedOn w:val="CommentTextChar"/>
    <w:link w:val="CommentSubject"/>
    <w:uiPriority w:val="99"/>
    <w:semiHidden/>
    <w:rsid w:val="00323DC7"/>
    <w:rPr>
      <w:b/>
      <w:bCs/>
      <w:sz w:val="20"/>
      <w:szCs w:val="20"/>
    </w:rPr>
  </w:style>
  <w:style w:type="paragraph" w:styleId="BalloonText">
    <w:name w:val="Balloon Text"/>
    <w:basedOn w:val="Normal"/>
    <w:link w:val="BalloonTextChar"/>
    <w:uiPriority w:val="99"/>
    <w:semiHidden/>
    <w:unhideWhenUsed/>
    <w:rsid w:val="00323DC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DC7"/>
    <w:rPr>
      <w:rFonts w:ascii="Segoe UI" w:hAnsi="Segoe UI" w:cs="Segoe UI"/>
      <w:sz w:val="18"/>
      <w:szCs w:val="18"/>
    </w:rPr>
  </w:style>
  <w:style w:type="paragraph" w:styleId="Header">
    <w:name w:val="header"/>
    <w:basedOn w:val="Normal"/>
    <w:link w:val="HeaderChar"/>
    <w:uiPriority w:val="99"/>
    <w:unhideWhenUsed/>
    <w:rsid w:val="00BB503B"/>
    <w:pPr>
      <w:tabs>
        <w:tab w:val="center" w:pos="4513"/>
        <w:tab w:val="right" w:pos="9026"/>
      </w:tabs>
      <w:spacing w:after="0"/>
    </w:pPr>
  </w:style>
  <w:style w:type="character" w:customStyle="1" w:styleId="HeaderChar">
    <w:name w:val="Header Char"/>
    <w:basedOn w:val="DefaultParagraphFont"/>
    <w:link w:val="Header"/>
    <w:uiPriority w:val="99"/>
    <w:rsid w:val="00BB503B"/>
  </w:style>
  <w:style w:type="paragraph" w:styleId="Footer">
    <w:name w:val="footer"/>
    <w:basedOn w:val="Normal"/>
    <w:link w:val="FooterChar"/>
    <w:uiPriority w:val="99"/>
    <w:unhideWhenUsed/>
    <w:rsid w:val="00CB2FD2"/>
    <w:pPr>
      <w:pBdr>
        <w:top w:val="single" w:sz="6" w:space="6" w:color="0F4B8F" w:themeColor="text1"/>
      </w:pBdr>
      <w:tabs>
        <w:tab w:val="center" w:pos="4513"/>
        <w:tab w:val="right" w:pos="9026"/>
      </w:tabs>
      <w:spacing w:after="0"/>
    </w:pPr>
    <w:rPr>
      <w:noProof/>
      <w:color w:val="808080" w:themeColor="background1" w:themeShade="80"/>
      <w:sz w:val="18"/>
      <w:szCs w:val="20"/>
      <w:lang w:eastAsia="en-GB"/>
    </w:rPr>
  </w:style>
  <w:style w:type="character" w:customStyle="1" w:styleId="FooterChar">
    <w:name w:val="Footer Char"/>
    <w:basedOn w:val="DefaultParagraphFont"/>
    <w:link w:val="Footer"/>
    <w:uiPriority w:val="99"/>
    <w:rsid w:val="00CB2FD2"/>
    <w:rPr>
      <w:rFonts w:ascii="Source Sans Pro" w:hAnsi="Source Sans Pro"/>
      <w:noProof/>
      <w:color w:val="808080" w:themeColor="background1" w:themeShade="80"/>
      <w:sz w:val="18"/>
      <w:szCs w:val="20"/>
      <w:lang w:eastAsia="en-GB"/>
    </w:rPr>
  </w:style>
  <w:style w:type="character" w:styleId="PlaceholderText">
    <w:name w:val="Placeholder Text"/>
    <w:basedOn w:val="DefaultParagraphFont"/>
    <w:uiPriority w:val="99"/>
    <w:semiHidden/>
    <w:rsid w:val="00BB503B"/>
    <w:rPr>
      <w:color w:val="808080"/>
    </w:rPr>
  </w:style>
  <w:style w:type="character" w:styleId="FootnoteReference">
    <w:name w:val="footnote reference"/>
    <w:basedOn w:val="DefaultParagraphFont"/>
    <w:uiPriority w:val="99"/>
    <w:semiHidden/>
    <w:unhideWhenUsed/>
    <w:rsid w:val="00D47197"/>
    <w:rPr>
      <w:vertAlign w:val="superscript"/>
    </w:rPr>
  </w:style>
  <w:style w:type="character" w:customStyle="1" w:styleId="Heading5Char">
    <w:name w:val="Heading 5 Char"/>
    <w:basedOn w:val="DefaultParagraphFont"/>
    <w:link w:val="Heading5"/>
    <w:uiPriority w:val="9"/>
    <w:rsid w:val="005400C2"/>
    <w:rPr>
      <w:rFonts w:ascii="Calibri" w:eastAsiaTheme="majorEastAsia" w:hAnsi="Calibri" w:cstheme="majorBidi"/>
      <w:color w:val="0F7DC2"/>
    </w:rPr>
  </w:style>
  <w:style w:type="paragraph" w:styleId="Revision">
    <w:name w:val="Revision"/>
    <w:hidden/>
    <w:uiPriority w:val="99"/>
    <w:semiHidden/>
    <w:rsid w:val="00A71291"/>
    <w:pPr>
      <w:spacing w:after="0" w:line="240" w:lineRule="auto"/>
    </w:pPr>
  </w:style>
  <w:style w:type="table" w:customStyle="1" w:styleId="BluePrismDarkBorder-Accent1">
    <w:name w:val="Blue Prism Dark Border - Accent 1"/>
    <w:basedOn w:val="LightShading-Accent1"/>
    <w:uiPriority w:val="99"/>
    <w:rsid w:val="00302974"/>
    <w:rPr>
      <w:color w:val="auto"/>
    </w:rPr>
    <w:tblPr>
      <w:tblBorders>
        <w:top w:val="single" w:sz="4" w:space="0" w:color="D4EEF9" w:themeColor="accent1" w:themeTint="33"/>
        <w:left w:val="single" w:sz="4" w:space="0" w:color="D4EEF9" w:themeColor="accent1" w:themeTint="33"/>
        <w:bottom w:val="single" w:sz="4" w:space="0" w:color="D4EEF9" w:themeColor="accent1" w:themeTint="33"/>
        <w:right w:val="single" w:sz="4" w:space="0" w:color="D4EEF9" w:themeColor="accent1" w:themeTint="33"/>
        <w:insideH w:val="single" w:sz="4" w:space="0" w:color="D4EEF9" w:themeColor="accent1" w:themeTint="33"/>
        <w:insideV w:val="single" w:sz="4" w:space="0" w:color="D4EEF9" w:themeColor="accent1" w:themeTint="33"/>
      </w:tblBorders>
      <w:tblCellMar>
        <w:top w:w="28" w:type="dxa"/>
        <w:bottom w:w="28" w:type="dxa"/>
      </w:tblCellMar>
    </w:tblPr>
    <w:tblStylePr w:type="firstRow">
      <w:pPr>
        <w:spacing w:before="0" w:after="0" w:line="240" w:lineRule="auto"/>
      </w:pPr>
      <w:rPr>
        <w:b/>
        <w:bCs/>
        <w:color w:val="0F7DC2"/>
      </w:rPr>
      <w:tblPr/>
      <w:tcPr>
        <w:tcBorders>
          <w:top w:val="single" w:sz="8" w:space="0" w:color="0F4B8F"/>
          <w:left w:val="nil"/>
          <w:bottom w:val="single" w:sz="8" w:space="0" w:color="0F4B8F"/>
          <w:right w:val="nil"/>
          <w:insideH w:val="nil"/>
          <w:insideV w:val="nil"/>
        </w:tcBorders>
      </w:tcPr>
    </w:tblStylePr>
    <w:tblStylePr w:type="lastRow">
      <w:pPr>
        <w:spacing w:before="0" w:after="0" w:line="240" w:lineRule="auto"/>
      </w:pPr>
      <w:rPr>
        <w:b w:val="0"/>
        <w:bCs/>
        <w:color w:val="0F7DC2"/>
      </w:rPr>
      <w:tblPr/>
      <w:tcPr>
        <w:tcBorders>
          <w:top w:val="single" w:sz="8" w:space="0" w:color="0F4B8F"/>
          <w:left w:val="nil"/>
          <w:bottom w:val="single" w:sz="8" w:space="0" w:color="0F4B8F"/>
          <w:right w:val="nil"/>
          <w:insideH w:val="nil"/>
          <w:insideV w:val="nil"/>
        </w:tcBorders>
      </w:tcPr>
    </w:tblStylePr>
    <w:tblStylePr w:type="firstCol">
      <w:rPr>
        <w:b w:val="0"/>
        <w:bCs/>
        <w:color w:val="0F7DC2"/>
      </w:rPr>
      <w:tblPr/>
      <w:tcPr>
        <w:tcBorders>
          <w:top w:val="single" w:sz="4" w:space="0" w:color="D4EEF9" w:themeColor="accent1" w:themeTint="33"/>
          <w:left w:val="single" w:sz="4" w:space="0" w:color="D4EEF9" w:themeColor="accent1" w:themeTint="33"/>
          <w:bottom w:val="single" w:sz="4" w:space="0" w:color="D4EEF9" w:themeColor="accent1" w:themeTint="33"/>
          <w:right w:val="single" w:sz="8" w:space="0" w:color="0F4B8F"/>
          <w:insideH w:val="single" w:sz="4" w:space="0" w:color="D4EEF9" w:themeColor="accent1" w:themeTint="33"/>
          <w:insideV w:val="single" w:sz="4" w:space="0" w:color="D4EEF9" w:themeColor="accent1" w:themeTint="33"/>
          <w:tl2br w:val="nil"/>
          <w:tr2bl w:val="nil"/>
        </w:tcBorders>
      </w:tcPr>
    </w:tblStylePr>
    <w:tblStylePr w:type="lastCol">
      <w:rPr>
        <w:b/>
        <w:bCs/>
      </w:rPr>
    </w:tblStylePr>
    <w:tblStylePr w:type="band1Vert">
      <w:tblPr/>
      <w:tcPr>
        <w:tcBorders>
          <w:left w:val="nil"/>
          <w:right w:val="nil"/>
          <w:insideH w:val="nil"/>
          <w:insideV w:val="nil"/>
        </w:tcBorders>
        <w:shd w:val="clear" w:color="auto" w:fill="F2F2F2" w:themeFill="background1" w:themeFillShade="F2"/>
      </w:tcPr>
    </w:tblStylePr>
    <w:tblStylePr w:type="band2Vert">
      <w:tblPr/>
      <w:tcPr>
        <w:shd w:val="clear" w:color="auto" w:fill="D9D9D9" w:themeFill="background1" w:themeFillShade="D9"/>
      </w:tcPr>
    </w:tblStylePr>
    <w:tblStylePr w:type="band1Horz">
      <w:tblPr/>
      <w:tcPr>
        <w:tcBorders>
          <w:left w:val="nil"/>
          <w:right w:val="nil"/>
          <w:insideH w:val="nil"/>
          <w:insideV w:val="nil"/>
        </w:tcBorders>
        <w:shd w:val="clear" w:color="auto" w:fill="F2F2F2" w:themeFill="background1" w:themeFillShade="F2"/>
      </w:tcPr>
    </w:tblStylePr>
    <w:tblStylePr w:type="band2Horz">
      <w:tblPr/>
      <w:tcPr>
        <w:shd w:val="clear" w:color="auto" w:fill="D9D9D9" w:themeFill="background1" w:themeFillShade="D9"/>
      </w:tcPr>
    </w:tblStylePr>
  </w:style>
  <w:style w:type="table" w:customStyle="1" w:styleId="BluePrismLightBorder-Accent1">
    <w:name w:val="Blue Prism Light Border - Accent 1"/>
    <w:basedOn w:val="LightShading-Accent1"/>
    <w:uiPriority w:val="99"/>
    <w:rsid w:val="001169D2"/>
    <w:rPr>
      <w:color w:val="auto"/>
    </w:rPr>
    <w:tblPr>
      <w:tblBorders>
        <w:top w:val="single" w:sz="8" w:space="0" w:color="D4EEF9" w:themeColor="accent1" w:themeTint="33"/>
        <w:left w:val="single" w:sz="8" w:space="0" w:color="D4EEF9" w:themeColor="accent1" w:themeTint="33"/>
        <w:bottom w:val="single" w:sz="8" w:space="0" w:color="D4EEF9" w:themeColor="accent1" w:themeTint="33"/>
        <w:right w:val="single" w:sz="8" w:space="0" w:color="D4EEF9" w:themeColor="accent1" w:themeTint="33"/>
        <w:insideH w:val="single" w:sz="8" w:space="0" w:color="D4EEF9" w:themeColor="accent1" w:themeTint="33"/>
        <w:insideV w:val="single" w:sz="8" w:space="0" w:color="D4EEF9" w:themeColor="accent1" w:themeTint="33"/>
      </w:tblBorders>
      <w:tblCellMar>
        <w:top w:w="28" w:type="dxa"/>
        <w:bottom w:w="28" w:type="dxa"/>
      </w:tblCellMar>
    </w:tblPr>
    <w:tblStylePr w:type="firstRow">
      <w:pPr>
        <w:spacing w:before="0" w:after="0" w:line="240" w:lineRule="auto"/>
      </w:pPr>
      <w:rPr>
        <w:b/>
        <w:bCs/>
        <w:color w:val="0F4B8F"/>
      </w:rPr>
      <w:tblPr/>
      <w:tcPr>
        <w:tcBorders>
          <w:top w:val="single" w:sz="8" w:space="0" w:color="0F7DC2"/>
          <w:left w:val="nil"/>
          <w:bottom w:val="single" w:sz="8" w:space="0" w:color="0F7DC2"/>
          <w:right w:val="nil"/>
          <w:insideH w:val="nil"/>
          <w:insideV w:val="nil"/>
        </w:tcBorders>
      </w:tcPr>
    </w:tblStylePr>
    <w:tblStylePr w:type="lastRow">
      <w:pPr>
        <w:spacing w:before="0" w:after="0" w:line="240" w:lineRule="auto"/>
      </w:pPr>
      <w:rPr>
        <w:b w:val="0"/>
        <w:bCs/>
        <w:color w:val="0F4B8F"/>
      </w:rPr>
      <w:tblPr/>
      <w:tcPr>
        <w:tcBorders>
          <w:top w:val="single" w:sz="8" w:space="0" w:color="0F7DC2"/>
          <w:left w:val="nil"/>
          <w:bottom w:val="single" w:sz="8" w:space="0" w:color="0F7DC2"/>
          <w:right w:val="nil"/>
          <w:insideH w:val="nil"/>
          <w:insideV w:val="nil"/>
        </w:tcBorders>
      </w:tcPr>
    </w:tblStylePr>
    <w:tblStylePr w:type="firstCol">
      <w:rPr>
        <w:b w:val="0"/>
        <w:bCs/>
        <w:color w:val="0F4B8F"/>
      </w:rPr>
      <w:tblPr/>
      <w:tcPr>
        <w:tcBorders>
          <w:top w:val="single" w:sz="4" w:space="0" w:color="D4EEF9" w:themeColor="accent1" w:themeTint="33"/>
          <w:left w:val="single" w:sz="4" w:space="0" w:color="D4EEF9" w:themeColor="accent1" w:themeTint="33"/>
          <w:bottom w:val="single" w:sz="4" w:space="0" w:color="D4EEF9" w:themeColor="accent1" w:themeTint="33"/>
          <w:right w:val="single" w:sz="8" w:space="0" w:color="0F7DC2"/>
          <w:insideH w:val="single" w:sz="4" w:space="0" w:color="D4EEF9" w:themeColor="accent1" w:themeTint="33"/>
          <w:insideV w:val="single" w:sz="4" w:space="0" w:color="D4EEF9" w:themeColor="accent1" w:themeTint="33"/>
          <w:tl2br w:val="nil"/>
          <w:tr2bl w:val="nil"/>
        </w:tcBorders>
      </w:tcPr>
    </w:tblStylePr>
    <w:tblStylePr w:type="lastCol">
      <w:rPr>
        <w:b/>
        <w:bCs/>
      </w:rPr>
    </w:tblStylePr>
    <w:tblStylePr w:type="band1Vert">
      <w:tblPr/>
      <w:tcPr>
        <w:tcBorders>
          <w:left w:val="nil"/>
          <w:right w:val="nil"/>
          <w:insideH w:val="nil"/>
          <w:insideV w:val="nil"/>
        </w:tcBorders>
        <w:shd w:val="clear" w:color="auto" w:fill="F2F2F2" w:themeFill="background1" w:themeFillShade="F2"/>
      </w:tcPr>
    </w:tblStylePr>
    <w:tblStylePr w:type="band2Vert">
      <w:tblPr/>
      <w:tcPr>
        <w:shd w:val="clear" w:color="auto" w:fill="D9D9D9" w:themeFill="background1" w:themeFillShade="D9"/>
      </w:tcPr>
    </w:tblStylePr>
    <w:tblStylePr w:type="band1Horz">
      <w:tblPr/>
      <w:tcPr>
        <w:tcBorders>
          <w:left w:val="nil"/>
          <w:right w:val="nil"/>
          <w:insideH w:val="nil"/>
          <w:insideV w:val="nil"/>
        </w:tcBorders>
        <w:shd w:val="clear" w:color="auto" w:fill="F2F2F2" w:themeFill="background1" w:themeFillShade="F2"/>
      </w:tcPr>
    </w:tblStylePr>
    <w:tblStylePr w:type="band2Horz">
      <w:tblPr/>
      <w:tcPr>
        <w:shd w:val="clear" w:color="auto" w:fill="D9D9D9" w:themeFill="background1" w:themeFillShade="D9"/>
      </w:tcPr>
    </w:tblStylePr>
  </w:style>
  <w:style w:type="paragraph" w:customStyle="1" w:styleId="Legal">
    <w:name w:val="Legal"/>
    <w:basedOn w:val="Normal"/>
    <w:link w:val="LegalChar"/>
    <w:qFormat/>
    <w:rsid w:val="004715C6"/>
    <w:rPr>
      <w:sz w:val="18"/>
    </w:rPr>
  </w:style>
  <w:style w:type="paragraph" w:customStyle="1" w:styleId="BPBulletedList">
    <w:name w:val="BP Bulleted List"/>
    <w:basedOn w:val="ListParagraph"/>
    <w:next w:val="ListParagraph"/>
    <w:link w:val="BPBulletedListChar"/>
    <w:rsid w:val="00BB3DA5"/>
    <w:pPr>
      <w:numPr>
        <w:numId w:val="2"/>
      </w:numPr>
    </w:pPr>
  </w:style>
  <w:style w:type="character" w:customStyle="1" w:styleId="LegalChar">
    <w:name w:val="Legal Char"/>
    <w:basedOn w:val="DefaultParagraphFont"/>
    <w:link w:val="Legal"/>
    <w:rsid w:val="004715C6"/>
    <w:rPr>
      <w:sz w:val="18"/>
    </w:rPr>
  </w:style>
  <w:style w:type="character" w:customStyle="1" w:styleId="BPBulletedListChar">
    <w:name w:val="BP Bulleted List Char"/>
    <w:basedOn w:val="DefaultParagraphFont"/>
    <w:link w:val="BPBulletedList"/>
    <w:rsid w:val="00BB3DA5"/>
    <w:rPr>
      <w:rFonts w:ascii="Source Sans Pro" w:hAnsi="Source Sans Pro"/>
    </w:rPr>
  </w:style>
  <w:style w:type="character" w:customStyle="1" w:styleId="Heading6Char">
    <w:name w:val="Heading 6 Char"/>
    <w:basedOn w:val="DefaultParagraphFont"/>
    <w:link w:val="Heading6"/>
    <w:uiPriority w:val="9"/>
    <w:rsid w:val="005400C2"/>
    <w:rPr>
      <w:rFonts w:asciiTheme="minorHAnsi" w:eastAsiaTheme="majorEastAsia" w:hAnsiTheme="minorHAnsi" w:cstheme="majorBidi"/>
      <w:color w:val="0F4B8F"/>
    </w:rPr>
  </w:style>
  <w:style w:type="paragraph" w:customStyle="1" w:styleId="EnclosedNumberedListegtextboxortable">
    <w:name w:val="Enclosed Numbered List (e.g. textbox or table)"/>
    <w:basedOn w:val="ListParagraph"/>
    <w:link w:val="EnclosedNumberedListegtextboxortableChar"/>
    <w:qFormat/>
    <w:rsid w:val="006838D8"/>
    <w:pPr>
      <w:numPr>
        <w:numId w:val="1"/>
      </w:numPr>
      <w:spacing w:before="120"/>
    </w:pPr>
    <w:rPr>
      <w:color w:val="0F4B8F" w:themeColor="text1"/>
      <w:sz w:val="20"/>
      <w:szCs w:val="20"/>
    </w:rPr>
  </w:style>
  <w:style w:type="paragraph" w:customStyle="1" w:styleId="NumberedListBP">
    <w:name w:val="Numbered List (BP)"/>
    <w:basedOn w:val="ListParagraph"/>
    <w:link w:val="NumberedListBPChar"/>
    <w:qFormat/>
    <w:rsid w:val="00472274"/>
    <w:pPr>
      <w:numPr>
        <w:numId w:val="6"/>
      </w:numPr>
    </w:pPr>
    <w:rPr>
      <w:noProof/>
      <w:lang w:eastAsia="en-GB"/>
    </w:rPr>
  </w:style>
  <w:style w:type="character" w:customStyle="1" w:styleId="ListParagraphChar">
    <w:name w:val="List Paragraph Char"/>
    <w:basedOn w:val="DefaultParagraphFont"/>
    <w:link w:val="ListParagraph"/>
    <w:rsid w:val="000C047C"/>
  </w:style>
  <w:style w:type="character" w:customStyle="1" w:styleId="EnclosedNumberedListegtextboxortableChar">
    <w:name w:val="Enclosed Numbered List (e.g. textbox or table) Char"/>
    <w:basedOn w:val="ListParagraphChar"/>
    <w:link w:val="EnclosedNumberedListegtextboxortable"/>
    <w:rsid w:val="000C047C"/>
    <w:rPr>
      <w:rFonts w:ascii="Source Sans Pro" w:hAnsi="Source Sans Pro"/>
      <w:color w:val="0F4B8F" w:themeColor="text1"/>
      <w:sz w:val="20"/>
      <w:szCs w:val="20"/>
    </w:rPr>
  </w:style>
  <w:style w:type="paragraph" w:customStyle="1" w:styleId="Bullet">
    <w:name w:val="Bullet"/>
    <w:basedOn w:val="Normal"/>
    <w:link w:val="BulletChar"/>
    <w:rsid w:val="000C047C"/>
    <w:pPr>
      <w:numPr>
        <w:numId w:val="3"/>
      </w:numPr>
    </w:pPr>
  </w:style>
  <w:style w:type="character" w:customStyle="1" w:styleId="NumberedListBPChar">
    <w:name w:val="Numbered List (BP) Char"/>
    <w:basedOn w:val="ListParagraphChar"/>
    <w:link w:val="NumberedListBP"/>
    <w:rsid w:val="00472274"/>
    <w:rPr>
      <w:rFonts w:ascii="Source Sans Pro" w:hAnsi="Source Sans Pro"/>
      <w:noProof/>
      <w:lang w:eastAsia="en-GB"/>
    </w:rPr>
  </w:style>
  <w:style w:type="paragraph" w:customStyle="1" w:styleId="BulletList">
    <w:name w:val="Bullet List"/>
    <w:basedOn w:val="NumberedListBP"/>
    <w:link w:val="BulletListChar"/>
    <w:rsid w:val="00F467BF"/>
    <w:pPr>
      <w:numPr>
        <w:numId w:val="4"/>
      </w:numPr>
      <w:ind w:left="709" w:hanging="284"/>
    </w:pPr>
  </w:style>
  <w:style w:type="paragraph" w:customStyle="1" w:styleId="BulletListBP">
    <w:name w:val="Bullet List (BP)"/>
    <w:basedOn w:val="NumberedListBP"/>
    <w:link w:val="BulletListBPChar"/>
    <w:qFormat/>
    <w:rsid w:val="00472274"/>
    <w:pPr>
      <w:numPr>
        <w:numId w:val="7"/>
      </w:numPr>
    </w:pPr>
  </w:style>
  <w:style w:type="character" w:customStyle="1" w:styleId="BulletChar">
    <w:name w:val="Bullet Char"/>
    <w:basedOn w:val="DefaultParagraphFont"/>
    <w:link w:val="Bullet"/>
    <w:rsid w:val="000C047C"/>
    <w:rPr>
      <w:rFonts w:ascii="Source Sans Pro" w:hAnsi="Source Sans Pro"/>
    </w:rPr>
  </w:style>
  <w:style w:type="character" w:customStyle="1" w:styleId="BulletListChar">
    <w:name w:val="Bullet List Char"/>
    <w:basedOn w:val="BulletChar"/>
    <w:link w:val="BulletList"/>
    <w:rsid w:val="00F467BF"/>
    <w:rPr>
      <w:rFonts w:ascii="Source Sans Pro" w:hAnsi="Source Sans Pro"/>
      <w:noProof/>
      <w:lang w:eastAsia="en-GB"/>
    </w:rPr>
  </w:style>
  <w:style w:type="character" w:customStyle="1" w:styleId="BulletListBPChar">
    <w:name w:val="Bullet List (BP) Char"/>
    <w:basedOn w:val="NumberedListBPChar"/>
    <w:link w:val="BulletListBP"/>
    <w:rsid w:val="00472274"/>
    <w:rPr>
      <w:rFonts w:ascii="Source Sans Pro" w:hAnsi="Source Sans Pro"/>
      <w:noProof/>
      <w:lang w:eastAsia="en-GB"/>
    </w:rPr>
  </w:style>
  <w:style w:type="paragraph" w:customStyle="1" w:styleId="EnclosedBulletListegtextboxortable">
    <w:name w:val="Enclosed Bullet List (e.g. textbox or table)"/>
    <w:basedOn w:val="EnclosedNumberedListegtextboxortable"/>
    <w:link w:val="EnclosedBulletListegtextboxortableChar"/>
    <w:qFormat/>
    <w:rsid w:val="006838D8"/>
    <w:pPr>
      <w:numPr>
        <w:numId w:val="5"/>
      </w:numPr>
      <w:spacing w:before="40" w:after="40"/>
    </w:pPr>
  </w:style>
  <w:style w:type="character" w:customStyle="1" w:styleId="EnclosedBulletListegtextboxortableChar">
    <w:name w:val="Enclosed Bullet List (e.g. textbox or table) Char"/>
    <w:basedOn w:val="EnclosedNumberedListegtextboxortableChar"/>
    <w:link w:val="EnclosedBulletListegtextboxortable"/>
    <w:rsid w:val="00E21E48"/>
    <w:rPr>
      <w:rFonts w:ascii="Source Sans Pro" w:hAnsi="Source Sans Pro"/>
      <w:color w:val="0F4B8F" w:themeColor="text1"/>
      <w:sz w:val="20"/>
      <w:szCs w:val="20"/>
    </w:rPr>
  </w:style>
  <w:style w:type="character" w:customStyle="1" w:styleId="Heading7Char">
    <w:name w:val="Heading 7 Char"/>
    <w:basedOn w:val="DefaultParagraphFont"/>
    <w:link w:val="Heading7"/>
    <w:uiPriority w:val="9"/>
    <w:semiHidden/>
    <w:rsid w:val="005400C2"/>
    <w:rPr>
      <w:rFonts w:asciiTheme="majorHAnsi" w:eastAsiaTheme="majorEastAsia" w:hAnsiTheme="majorHAnsi" w:cstheme="majorBidi"/>
      <w:i/>
      <w:iCs/>
      <w:color w:val="0F4B8F"/>
    </w:rPr>
  </w:style>
  <w:style w:type="paragraph" w:customStyle="1" w:styleId="EnclosedText">
    <w:name w:val="Enclosed Text"/>
    <w:basedOn w:val="Normal"/>
    <w:link w:val="EnclosedTextChar"/>
    <w:qFormat/>
    <w:rsid w:val="00890BD3"/>
    <w:pPr>
      <w:spacing w:after="80"/>
    </w:pPr>
    <w:rPr>
      <w:sz w:val="20"/>
    </w:rPr>
  </w:style>
  <w:style w:type="character" w:customStyle="1" w:styleId="EnclosedTextChar">
    <w:name w:val="Enclosed Text Char"/>
    <w:basedOn w:val="DefaultParagraphFont"/>
    <w:link w:val="EnclosedText"/>
    <w:rsid w:val="00890BD3"/>
    <w:rPr>
      <w:sz w:val="20"/>
    </w:rPr>
  </w:style>
  <w:style w:type="paragraph" w:customStyle="1" w:styleId="Subtitle2">
    <w:name w:val="Subtitle2"/>
    <w:basedOn w:val="Subtitle"/>
    <w:qFormat/>
    <w:rsid w:val="00993779"/>
    <w:rPr>
      <w:color w:val="0F7DC2" w:themeColor="text2"/>
      <w:sz w:val="28"/>
    </w:rPr>
  </w:style>
  <w:style w:type="paragraph" w:customStyle="1" w:styleId="Header1">
    <w:name w:val="Header1"/>
    <w:basedOn w:val="Normal"/>
    <w:qFormat/>
    <w:rsid w:val="003B30EF"/>
    <w:pPr>
      <w:jc w:val="right"/>
    </w:pPr>
    <w:rPr>
      <w:noProof/>
      <w:color w:val="FFFFFF" w:themeColor="background1"/>
      <w:sz w:val="20"/>
    </w:rPr>
  </w:style>
  <w:style w:type="paragraph" w:customStyle="1" w:styleId="Header2">
    <w:name w:val="Header2"/>
    <w:basedOn w:val="Normal"/>
    <w:qFormat/>
    <w:rsid w:val="003B30EF"/>
    <w:pPr>
      <w:jc w:val="right"/>
    </w:pPr>
    <w:rPr>
      <w:noProof/>
      <w:color w:val="D5E3EF"/>
      <w:sz w:val="20"/>
    </w:rPr>
  </w:style>
  <w:style w:type="paragraph" w:styleId="ListContinue">
    <w:name w:val="List Continue"/>
    <w:basedOn w:val="Normal"/>
    <w:uiPriority w:val="99"/>
    <w:unhideWhenUsed/>
    <w:rsid w:val="00472274"/>
    <w:pPr>
      <w:ind w:left="714"/>
      <w:contextualSpacing/>
    </w:pPr>
  </w:style>
  <w:style w:type="paragraph" w:styleId="ListContinue2">
    <w:name w:val="List Continue 2"/>
    <w:basedOn w:val="Normal"/>
    <w:uiPriority w:val="99"/>
    <w:unhideWhenUsed/>
    <w:rsid w:val="00472274"/>
    <w:pPr>
      <w:ind w:left="1435"/>
      <w:contextualSpacing/>
    </w:pPr>
  </w:style>
  <w:style w:type="paragraph" w:customStyle="1" w:styleId="Note">
    <w:name w:val="Note"/>
    <w:basedOn w:val="Normal"/>
    <w:qFormat/>
    <w:rsid w:val="009A58A2"/>
    <w:pPr>
      <w:pBdr>
        <w:top w:val="single" w:sz="4" w:space="4" w:color="B4CDE2" w:themeColor="background2" w:themeShade="E6"/>
        <w:left w:val="single" w:sz="4" w:space="4" w:color="B4CDE2" w:themeColor="background2" w:themeShade="E6"/>
        <w:bottom w:val="single" w:sz="4" w:space="4" w:color="B4CDE2" w:themeColor="background2" w:themeShade="E6"/>
        <w:right w:val="single" w:sz="4" w:space="4" w:color="B4CDE2" w:themeColor="background2" w:themeShade="E6"/>
      </w:pBdr>
      <w:shd w:val="clear" w:color="auto" w:fill="D5E3EF" w:themeFill="background2"/>
      <w:spacing w:before="120"/>
      <w:ind w:left="115" w:right="115"/>
    </w:pPr>
  </w:style>
  <w:style w:type="character" w:styleId="UnresolvedMention">
    <w:name w:val="Unresolved Mention"/>
    <w:basedOn w:val="DefaultParagraphFont"/>
    <w:uiPriority w:val="99"/>
    <w:semiHidden/>
    <w:unhideWhenUsed/>
    <w:rsid w:val="00393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16966">
      <w:bodyDiv w:val="1"/>
      <w:marLeft w:val="0"/>
      <w:marRight w:val="0"/>
      <w:marTop w:val="0"/>
      <w:marBottom w:val="0"/>
      <w:divBdr>
        <w:top w:val="none" w:sz="0" w:space="0" w:color="auto"/>
        <w:left w:val="none" w:sz="0" w:space="0" w:color="auto"/>
        <w:bottom w:val="none" w:sz="0" w:space="0" w:color="auto"/>
        <w:right w:val="none" w:sz="0" w:space="0" w:color="auto"/>
      </w:divBdr>
    </w:div>
    <w:div w:id="1663654391">
      <w:bodyDiv w:val="1"/>
      <w:marLeft w:val="0"/>
      <w:marRight w:val="0"/>
      <w:marTop w:val="0"/>
      <w:marBottom w:val="0"/>
      <w:divBdr>
        <w:top w:val="none" w:sz="0" w:space="0" w:color="auto"/>
        <w:left w:val="none" w:sz="0" w:space="0" w:color="auto"/>
        <w:bottom w:val="none" w:sz="0" w:space="0" w:color="auto"/>
        <w:right w:val="none" w:sz="0" w:space="0" w:color="auto"/>
      </w:divBdr>
      <w:divsChild>
        <w:div w:id="940142955">
          <w:marLeft w:val="0"/>
          <w:marRight w:val="0"/>
          <w:marTop w:val="0"/>
          <w:marBottom w:val="0"/>
          <w:divBdr>
            <w:top w:val="none" w:sz="0" w:space="0" w:color="auto"/>
            <w:left w:val="none" w:sz="0" w:space="0" w:color="auto"/>
            <w:bottom w:val="none" w:sz="0" w:space="0" w:color="auto"/>
            <w:right w:val="none" w:sz="0" w:space="0" w:color="auto"/>
          </w:divBdr>
          <w:divsChild>
            <w:div w:id="1425422975">
              <w:marLeft w:val="0"/>
              <w:marRight w:val="0"/>
              <w:marTop w:val="0"/>
              <w:marBottom w:val="0"/>
              <w:divBdr>
                <w:top w:val="none" w:sz="0" w:space="0" w:color="auto"/>
                <w:left w:val="none" w:sz="0" w:space="0" w:color="auto"/>
                <w:bottom w:val="none" w:sz="0" w:space="0" w:color="auto"/>
                <w:right w:val="none" w:sz="0" w:space="0" w:color="auto"/>
              </w:divBdr>
            </w:div>
          </w:divsChild>
        </w:div>
        <w:div w:id="1928340676">
          <w:marLeft w:val="0"/>
          <w:marRight w:val="0"/>
          <w:marTop w:val="0"/>
          <w:marBottom w:val="0"/>
          <w:divBdr>
            <w:top w:val="none" w:sz="0" w:space="0" w:color="auto"/>
            <w:left w:val="none" w:sz="0" w:space="0" w:color="auto"/>
            <w:bottom w:val="none" w:sz="0" w:space="0" w:color="auto"/>
            <w:right w:val="none" w:sz="0" w:space="0" w:color="auto"/>
          </w:divBdr>
          <w:divsChild>
            <w:div w:id="1025521517">
              <w:marLeft w:val="0"/>
              <w:marRight w:val="0"/>
              <w:marTop w:val="0"/>
              <w:marBottom w:val="0"/>
              <w:divBdr>
                <w:top w:val="none" w:sz="0" w:space="0" w:color="auto"/>
                <w:left w:val="none" w:sz="0" w:space="0" w:color="auto"/>
                <w:bottom w:val="none" w:sz="0" w:space="0" w:color="auto"/>
                <w:right w:val="none" w:sz="0" w:space="0" w:color="auto"/>
              </w:divBdr>
            </w:div>
          </w:divsChild>
        </w:div>
        <w:div w:id="958688062">
          <w:marLeft w:val="0"/>
          <w:marRight w:val="0"/>
          <w:marTop w:val="0"/>
          <w:marBottom w:val="0"/>
          <w:divBdr>
            <w:top w:val="none" w:sz="0" w:space="0" w:color="auto"/>
            <w:left w:val="none" w:sz="0" w:space="0" w:color="auto"/>
            <w:bottom w:val="none" w:sz="0" w:space="0" w:color="auto"/>
            <w:right w:val="none" w:sz="0" w:space="0" w:color="auto"/>
          </w:divBdr>
          <w:divsChild>
            <w:div w:id="372535195">
              <w:marLeft w:val="0"/>
              <w:marRight w:val="0"/>
              <w:marTop w:val="0"/>
              <w:marBottom w:val="0"/>
              <w:divBdr>
                <w:top w:val="none" w:sz="0" w:space="0" w:color="auto"/>
                <w:left w:val="none" w:sz="0" w:space="0" w:color="auto"/>
                <w:bottom w:val="none" w:sz="0" w:space="0" w:color="auto"/>
                <w:right w:val="none" w:sz="0" w:space="0" w:color="auto"/>
              </w:divBdr>
            </w:div>
          </w:divsChild>
        </w:div>
        <w:div w:id="1956252188">
          <w:marLeft w:val="0"/>
          <w:marRight w:val="0"/>
          <w:marTop w:val="0"/>
          <w:marBottom w:val="0"/>
          <w:divBdr>
            <w:top w:val="none" w:sz="0" w:space="0" w:color="auto"/>
            <w:left w:val="none" w:sz="0" w:space="0" w:color="auto"/>
            <w:bottom w:val="none" w:sz="0" w:space="0" w:color="auto"/>
            <w:right w:val="none" w:sz="0" w:space="0" w:color="auto"/>
          </w:divBdr>
          <w:divsChild>
            <w:div w:id="1666974309">
              <w:marLeft w:val="0"/>
              <w:marRight w:val="0"/>
              <w:marTop w:val="0"/>
              <w:marBottom w:val="0"/>
              <w:divBdr>
                <w:top w:val="none" w:sz="0" w:space="0" w:color="auto"/>
                <w:left w:val="none" w:sz="0" w:space="0" w:color="auto"/>
                <w:bottom w:val="none" w:sz="0" w:space="0" w:color="auto"/>
                <w:right w:val="none" w:sz="0" w:space="0" w:color="auto"/>
              </w:divBdr>
            </w:div>
          </w:divsChild>
        </w:div>
        <w:div w:id="1522622707">
          <w:marLeft w:val="0"/>
          <w:marRight w:val="0"/>
          <w:marTop w:val="0"/>
          <w:marBottom w:val="0"/>
          <w:divBdr>
            <w:top w:val="none" w:sz="0" w:space="0" w:color="auto"/>
            <w:left w:val="none" w:sz="0" w:space="0" w:color="auto"/>
            <w:bottom w:val="none" w:sz="0" w:space="0" w:color="auto"/>
            <w:right w:val="none" w:sz="0" w:space="0" w:color="auto"/>
          </w:divBdr>
          <w:divsChild>
            <w:div w:id="1839298874">
              <w:marLeft w:val="0"/>
              <w:marRight w:val="0"/>
              <w:marTop w:val="0"/>
              <w:marBottom w:val="0"/>
              <w:divBdr>
                <w:top w:val="none" w:sz="0" w:space="0" w:color="auto"/>
                <w:left w:val="none" w:sz="0" w:space="0" w:color="auto"/>
                <w:bottom w:val="none" w:sz="0" w:space="0" w:color="auto"/>
                <w:right w:val="none" w:sz="0" w:space="0" w:color="auto"/>
              </w:divBdr>
            </w:div>
          </w:divsChild>
        </w:div>
        <w:div w:id="1634825674">
          <w:marLeft w:val="0"/>
          <w:marRight w:val="0"/>
          <w:marTop w:val="0"/>
          <w:marBottom w:val="0"/>
          <w:divBdr>
            <w:top w:val="none" w:sz="0" w:space="0" w:color="auto"/>
            <w:left w:val="none" w:sz="0" w:space="0" w:color="auto"/>
            <w:bottom w:val="none" w:sz="0" w:space="0" w:color="auto"/>
            <w:right w:val="none" w:sz="0" w:space="0" w:color="auto"/>
          </w:divBdr>
          <w:divsChild>
            <w:div w:id="1598247804">
              <w:marLeft w:val="0"/>
              <w:marRight w:val="0"/>
              <w:marTop w:val="0"/>
              <w:marBottom w:val="0"/>
              <w:divBdr>
                <w:top w:val="none" w:sz="0" w:space="0" w:color="auto"/>
                <w:left w:val="none" w:sz="0" w:space="0" w:color="auto"/>
                <w:bottom w:val="none" w:sz="0" w:space="0" w:color="auto"/>
                <w:right w:val="none" w:sz="0" w:space="0" w:color="auto"/>
              </w:divBdr>
            </w:div>
          </w:divsChild>
        </w:div>
        <w:div w:id="285695656">
          <w:marLeft w:val="0"/>
          <w:marRight w:val="0"/>
          <w:marTop w:val="0"/>
          <w:marBottom w:val="0"/>
          <w:divBdr>
            <w:top w:val="none" w:sz="0" w:space="0" w:color="auto"/>
            <w:left w:val="none" w:sz="0" w:space="0" w:color="auto"/>
            <w:bottom w:val="none" w:sz="0" w:space="0" w:color="auto"/>
            <w:right w:val="none" w:sz="0" w:space="0" w:color="auto"/>
          </w:divBdr>
          <w:divsChild>
            <w:div w:id="1603537204">
              <w:marLeft w:val="0"/>
              <w:marRight w:val="0"/>
              <w:marTop w:val="0"/>
              <w:marBottom w:val="0"/>
              <w:divBdr>
                <w:top w:val="none" w:sz="0" w:space="0" w:color="auto"/>
                <w:left w:val="none" w:sz="0" w:space="0" w:color="auto"/>
                <w:bottom w:val="none" w:sz="0" w:space="0" w:color="auto"/>
                <w:right w:val="none" w:sz="0" w:space="0" w:color="auto"/>
              </w:divBdr>
            </w:div>
          </w:divsChild>
        </w:div>
        <w:div w:id="491147209">
          <w:marLeft w:val="0"/>
          <w:marRight w:val="0"/>
          <w:marTop w:val="0"/>
          <w:marBottom w:val="0"/>
          <w:divBdr>
            <w:top w:val="none" w:sz="0" w:space="0" w:color="auto"/>
            <w:left w:val="none" w:sz="0" w:space="0" w:color="auto"/>
            <w:bottom w:val="none" w:sz="0" w:space="0" w:color="auto"/>
            <w:right w:val="none" w:sz="0" w:space="0" w:color="auto"/>
          </w:divBdr>
          <w:divsChild>
            <w:div w:id="45614451">
              <w:marLeft w:val="0"/>
              <w:marRight w:val="0"/>
              <w:marTop w:val="0"/>
              <w:marBottom w:val="0"/>
              <w:divBdr>
                <w:top w:val="none" w:sz="0" w:space="0" w:color="auto"/>
                <w:left w:val="none" w:sz="0" w:space="0" w:color="auto"/>
                <w:bottom w:val="none" w:sz="0" w:space="0" w:color="auto"/>
                <w:right w:val="none" w:sz="0" w:space="0" w:color="auto"/>
              </w:divBdr>
            </w:div>
          </w:divsChild>
        </w:div>
        <w:div w:id="949241799">
          <w:marLeft w:val="0"/>
          <w:marRight w:val="0"/>
          <w:marTop w:val="0"/>
          <w:marBottom w:val="0"/>
          <w:divBdr>
            <w:top w:val="none" w:sz="0" w:space="0" w:color="auto"/>
            <w:left w:val="none" w:sz="0" w:space="0" w:color="auto"/>
            <w:bottom w:val="none" w:sz="0" w:space="0" w:color="auto"/>
            <w:right w:val="none" w:sz="0" w:space="0" w:color="auto"/>
          </w:divBdr>
          <w:divsChild>
            <w:div w:id="1755080065">
              <w:marLeft w:val="0"/>
              <w:marRight w:val="0"/>
              <w:marTop w:val="0"/>
              <w:marBottom w:val="0"/>
              <w:divBdr>
                <w:top w:val="none" w:sz="0" w:space="0" w:color="auto"/>
                <w:left w:val="none" w:sz="0" w:space="0" w:color="auto"/>
                <w:bottom w:val="none" w:sz="0" w:space="0" w:color="auto"/>
                <w:right w:val="none" w:sz="0" w:space="0" w:color="auto"/>
              </w:divBdr>
            </w:div>
          </w:divsChild>
        </w:div>
        <w:div w:id="566847163">
          <w:marLeft w:val="0"/>
          <w:marRight w:val="0"/>
          <w:marTop w:val="0"/>
          <w:marBottom w:val="0"/>
          <w:divBdr>
            <w:top w:val="none" w:sz="0" w:space="0" w:color="auto"/>
            <w:left w:val="none" w:sz="0" w:space="0" w:color="auto"/>
            <w:bottom w:val="none" w:sz="0" w:space="0" w:color="auto"/>
            <w:right w:val="none" w:sz="0" w:space="0" w:color="auto"/>
          </w:divBdr>
          <w:divsChild>
            <w:div w:id="803961375">
              <w:marLeft w:val="0"/>
              <w:marRight w:val="0"/>
              <w:marTop w:val="0"/>
              <w:marBottom w:val="0"/>
              <w:divBdr>
                <w:top w:val="none" w:sz="0" w:space="0" w:color="auto"/>
                <w:left w:val="none" w:sz="0" w:space="0" w:color="auto"/>
                <w:bottom w:val="none" w:sz="0" w:space="0" w:color="auto"/>
                <w:right w:val="none" w:sz="0" w:space="0" w:color="auto"/>
              </w:divBdr>
            </w:div>
          </w:divsChild>
        </w:div>
        <w:div w:id="261036606">
          <w:marLeft w:val="0"/>
          <w:marRight w:val="0"/>
          <w:marTop w:val="0"/>
          <w:marBottom w:val="0"/>
          <w:divBdr>
            <w:top w:val="none" w:sz="0" w:space="0" w:color="auto"/>
            <w:left w:val="none" w:sz="0" w:space="0" w:color="auto"/>
            <w:bottom w:val="none" w:sz="0" w:space="0" w:color="auto"/>
            <w:right w:val="none" w:sz="0" w:space="0" w:color="auto"/>
          </w:divBdr>
          <w:divsChild>
            <w:div w:id="982200447">
              <w:marLeft w:val="0"/>
              <w:marRight w:val="0"/>
              <w:marTop w:val="0"/>
              <w:marBottom w:val="0"/>
              <w:divBdr>
                <w:top w:val="none" w:sz="0" w:space="0" w:color="auto"/>
                <w:left w:val="none" w:sz="0" w:space="0" w:color="auto"/>
                <w:bottom w:val="none" w:sz="0" w:space="0" w:color="auto"/>
                <w:right w:val="none" w:sz="0" w:space="0" w:color="auto"/>
              </w:divBdr>
            </w:div>
          </w:divsChild>
        </w:div>
        <w:div w:id="1365205362">
          <w:marLeft w:val="0"/>
          <w:marRight w:val="0"/>
          <w:marTop w:val="0"/>
          <w:marBottom w:val="0"/>
          <w:divBdr>
            <w:top w:val="none" w:sz="0" w:space="0" w:color="auto"/>
            <w:left w:val="none" w:sz="0" w:space="0" w:color="auto"/>
            <w:bottom w:val="none" w:sz="0" w:space="0" w:color="auto"/>
            <w:right w:val="none" w:sz="0" w:space="0" w:color="auto"/>
          </w:divBdr>
          <w:divsChild>
            <w:div w:id="1518693933">
              <w:marLeft w:val="0"/>
              <w:marRight w:val="0"/>
              <w:marTop w:val="0"/>
              <w:marBottom w:val="0"/>
              <w:divBdr>
                <w:top w:val="none" w:sz="0" w:space="0" w:color="auto"/>
                <w:left w:val="none" w:sz="0" w:space="0" w:color="auto"/>
                <w:bottom w:val="none" w:sz="0" w:space="0" w:color="auto"/>
                <w:right w:val="none" w:sz="0" w:space="0" w:color="auto"/>
              </w:divBdr>
            </w:div>
          </w:divsChild>
        </w:div>
        <w:div w:id="877931429">
          <w:marLeft w:val="0"/>
          <w:marRight w:val="0"/>
          <w:marTop w:val="0"/>
          <w:marBottom w:val="0"/>
          <w:divBdr>
            <w:top w:val="none" w:sz="0" w:space="0" w:color="auto"/>
            <w:left w:val="none" w:sz="0" w:space="0" w:color="auto"/>
            <w:bottom w:val="none" w:sz="0" w:space="0" w:color="auto"/>
            <w:right w:val="none" w:sz="0" w:space="0" w:color="auto"/>
          </w:divBdr>
          <w:divsChild>
            <w:div w:id="49888742">
              <w:marLeft w:val="0"/>
              <w:marRight w:val="0"/>
              <w:marTop w:val="0"/>
              <w:marBottom w:val="0"/>
              <w:divBdr>
                <w:top w:val="none" w:sz="0" w:space="0" w:color="auto"/>
                <w:left w:val="none" w:sz="0" w:space="0" w:color="auto"/>
                <w:bottom w:val="none" w:sz="0" w:space="0" w:color="auto"/>
                <w:right w:val="none" w:sz="0" w:space="0" w:color="auto"/>
              </w:divBdr>
            </w:div>
          </w:divsChild>
        </w:div>
        <w:div w:id="973412160">
          <w:marLeft w:val="0"/>
          <w:marRight w:val="0"/>
          <w:marTop w:val="0"/>
          <w:marBottom w:val="0"/>
          <w:divBdr>
            <w:top w:val="none" w:sz="0" w:space="0" w:color="auto"/>
            <w:left w:val="none" w:sz="0" w:space="0" w:color="auto"/>
            <w:bottom w:val="none" w:sz="0" w:space="0" w:color="auto"/>
            <w:right w:val="none" w:sz="0" w:space="0" w:color="auto"/>
          </w:divBdr>
          <w:divsChild>
            <w:div w:id="1697385838">
              <w:marLeft w:val="0"/>
              <w:marRight w:val="0"/>
              <w:marTop w:val="0"/>
              <w:marBottom w:val="0"/>
              <w:divBdr>
                <w:top w:val="none" w:sz="0" w:space="0" w:color="auto"/>
                <w:left w:val="none" w:sz="0" w:space="0" w:color="auto"/>
                <w:bottom w:val="none" w:sz="0" w:space="0" w:color="auto"/>
                <w:right w:val="none" w:sz="0" w:space="0" w:color="auto"/>
              </w:divBdr>
            </w:div>
          </w:divsChild>
        </w:div>
        <w:div w:id="987129880">
          <w:marLeft w:val="0"/>
          <w:marRight w:val="0"/>
          <w:marTop w:val="0"/>
          <w:marBottom w:val="0"/>
          <w:divBdr>
            <w:top w:val="none" w:sz="0" w:space="0" w:color="auto"/>
            <w:left w:val="none" w:sz="0" w:space="0" w:color="auto"/>
            <w:bottom w:val="none" w:sz="0" w:space="0" w:color="auto"/>
            <w:right w:val="none" w:sz="0" w:space="0" w:color="auto"/>
          </w:divBdr>
          <w:divsChild>
            <w:div w:id="261501490">
              <w:marLeft w:val="0"/>
              <w:marRight w:val="0"/>
              <w:marTop w:val="0"/>
              <w:marBottom w:val="0"/>
              <w:divBdr>
                <w:top w:val="none" w:sz="0" w:space="0" w:color="auto"/>
                <w:left w:val="none" w:sz="0" w:space="0" w:color="auto"/>
                <w:bottom w:val="none" w:sz="0" w:space="0" w:color="auto"/>
                <w:right w:val="none" w:sz="0" w:space="0" w:color="auto"/>
              </w:divBdr>
            </w:div>
          </w:divsChild>
        </w:div>
        <w:div w:id="1604025618">
          <w:marLeft w:val="0"/>
          <w:marRight w:val="0"/>
          <w:marTop w:val="0"/>
          <w:marBottom w:val="0"/>
          <w:divBdr>
            <w:top w:val="none" w:sz="0" w:space="0" w:color="auto"/>
            <w:left w:val="none" w:sz="0" w:space="0" w:color="auto"/>
            <w:bottom w:val="none" w:sz="0" w:space="0" w:color="auto"/>
            <w:right w:val="none" w:sz="0" w:space="0" w:color="auto"/>
          </w:divBdr>
          <w:divsChild>
            <w:div w:id="260189146">
              <w:marLeft w:val="0"/>
              <w:marRight w:val="0"/>
              <w:marTop w:val="0"/>
              <w:marBottom w:val="0"/>
              <w:divBdr>
                <w:top w:val="none" w:sz="0" w:space="0" w:color="auto"/>
                <w:left w:val="none" w:sz="0" w:space="0" w:color="auto"/>
                <w:bottom w:val="none" w:sz="0" w:space="0" w:color="auto"/>
                <w:right w:val="none" w:sz="0" w:space="0" w:color="auto"/>
              </w:divBdr>
            </w:div>
          </w:divsChild>
        </w:div>
        <w:div w:id="2013951756">
          <w:marLeft w:val="0"/>
          <w:marRight w:val="0"/>
          <w:marTop w:val="0"/>
          <w:marBottom w:val="0"/>
          <w:divBdr>
            <w:top w:val="none" w:sz="0" w:space="0" w:color="auto"/>
            <w:left w:val="none" w:sz="0" w:space="0" w:color="auto"/>
            <w:bottom w:val="none" w:sz="0" w:space="0" w:color="auto"/>
            <w:right w:val="none" w:sz="0" w:space="0" w:color="auto"/>
          </w:divBdr>
          <w:divsChild>
            <w:div w:id="1107889596">
              <w:marLeft w:val="0"/>
              <w:marRight w:val="0"/>
              <w:marTop w:val="0"/>
              <w:marBottom w:val="0"/>
              <w:divBdr>
                <w:top w:val="none" w:sz="0" w:space="0" w:color="auto"/>
                <w:left w:val="none" w:sz="0" w:space="0" w:color="auto"/>
                <w:bottom w:val="none" w:sz="0" w:space="0" w:color="auto"/>
                <w:right w:val="none" w:sz="0" w:space="0" w:color="auto"/>
              </w:divBdr>
            </w:div>
          </w:divsChild>
        </w:div>
        <w:div w:id="466362396">
          <w:marLeft w:val="0"/>
          <w:marRight w:val="0"/>
          <w:marTop w:val="0"/>
          <w:marBottom w:val="0"/>
          <w:divBdr>
            <w:top w:val="none" w:sz="0" w:space="0" w:color="auto"/>
            <w:left w:val="none" w:sz="0" w:space="0" w:color="auto"/>
            <w:bottom w:val="none" w:sz="0" w:space="0" w:color="auto"/>
            <w:right w:val="none" w:sz="0" w:space="0" w:color="auto"/>
          </w:divBdr>
          <w:divsChild>
            <w:div w:id="966084537">
              <w:marLeft w:val="0"/>
              <w:marRight w:val="0"/>
              <w:marTop w:val="0"/>
              <w:marBottom w:val="0"/>
              <w:divBdr>
                <w:top w:val="none" w:sz="0" w:space="0" w:color="auto"/>
                <w:left w:val="none" w:sz="0" w:space="0" w:color="auto"/>
                <w:bottom w:val="none" w:sz="0" w:space="0" w:color="auto"/>
                <w:right w:val="none" w:sz="0" w:space="0" w:color="auto"/>
              </w:divBdr>
            </w:div>
          </w:divsChild>
        </w:div>
        <w:div w:id="1833451282">
          <w:marLeft w:val="0"/>
          <w:marRight w:val="0"/>
          <w:marTop w:val="0"/>
          <w:marBottom w:val="0"/>
          <w:divBdr>
            <w:top w:val="none" w:sz="0" w:space="0" w:color="auto"/>
            <w:left w:val="none" w:sz="0" w:space="0" w:color="auto"/>
            <w:bottom w:val="none" w:sz="0" w:space="0" w:color="auto"/>
            <w:right w:val="none" w:sz="0" w:space="0" w:color="auto"/>
          </w:divBdr>
          <w:divsChild>
            <w:div w:id="1737391833">
              <w:marLeft w:val="0"/>
              <w:marRight w:val="0"/>
              <w:marTop w:val="0"/>
              <w:marBottom w:val="0"/>
              <w:divBdr>
                <w:top w:val="none" w:sz="0" w:space="0" w:color="auto"/>
                <w:left w:val="none" w:sz="0" w:space="0" w:color="auto"/>
                <w:bottom w:val="none" w:sz="0" w:space="0" w:color="auto"/>
                <w:right w:val="none" w:sz="0" w:space="0" w:color="auto"/>
              </w:divBdr>
            </w:div>
          </w:divsChild>
        </w:div>
        <w:div w:id="960109021">
          <w:marLeft w:val="0"/>
          <w:marRight w:val="0"/>
          <w:marTop w:val="0"/>
          <w:marBottom w:val="0"/>
          <w:divBdr>
            <w:top w:val="none" w:sz="0" w:space="0" w:color="auto"/>
            <w:left w:val="none" w:sz="0" w:space="0" w:color="auto"/>
            <w:bottom w:val="none" w:sz="0" w:space="0" w:color="auto"/>
            <w:right w:val="none" w:sz="0" w:space="0" w:color="auto"/>
          </w:divBdr>
          <w:divsChild>
            <w:div w:id="676885230">
              <w:marLeft w:val="0"/>
              <w:marRight w:val="0"/>
              <w:marTop w:val="0"/>
              <w:marBottom w:val="0"/>
              <w:divBdr>
                <w:top w:val="none" w:sz="0" w:space="0" w:color="auto"/>
                <w:left w:val="none" w:sz="0" w:space="0" w:color="auto"/>
                <w:bottom w:val="none" w:sz="0" w:space="0" w:color="auto"/>
                <w:right w:val="none" w:sz="0" w:space="0" w:color="auto"/>
              </w:divBdr>
            </w:div>
          </w:divsChild>
        </w:div>
        <w:div w:id="2010792714">
          <w:marLeft w:val="0"/>
          <w:marRight w:val="0"/>
          <w:marTop w:val="0"/>
          <w:marBottom w:val="0"/>
          <w:divBdr>
            <w:top w:val="none" w:sz="0" w:space="0" w:color="auto"/>
            <w:left w:val="none" w:sz="0" w:space="0" w:color="auto"/>
            <w:bottom w:val="none" w:sz="0" w:space="0" w:color="auto"/>
            <w:right w:val="none" w:sz="0" w:space="0" w:color="auto"/>
          </w:divBdr>
          <w:divsChild>
            <w:div w:id="1442652662">
              <w:marLeft w:val="0"/>
              <w:marRight w:val="0"/>
              <w:marTop w:val="0"/>
              <w:marBottom w:val="0"/>
              <w:divBdr>
                <w:top w:val="none" w:sz="0" w:space="0" w:color="auto"/>
                <w:left w:val="none" w:sz="0" w:space="0" w:color="auto"/>
                <w:bottom w:val="none" w:sz="0" w:space="0" w:color="auto"/>
                <w:right w:val="none" w:sz="0" w:space="0" w:color="auto"/>
              </w:divBdr>
            </w:div>
          </w:divsChild>
        </w:div>
        <w:div w:id="1210069976">
          <w:marLeft w:val="0"/>
          <w:marRight w:val="0"/>
          <w:marTop w:val="0"/>
          <w:marBottom w:val="0"/>
          <w:divBdr>
            <w:top w:val="none" w:sz="0" w:space="0" w:color="auto"/>
            <w:left w:val="none" w:sz="0" w:space="0" w:color="auto"/>
            <w:bottom w:val="none" w:sz="0" w:space="0" w:color="auto"/>
            <w:right w:val="none" w:sz="0" w:space="0" w:color="auto"/>
          </w:divBdr>
          <w:divsChild>
            <w:div w:id="704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4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dutton\Documents\Rebranding\Templates\www.blueprism.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P-colors">
  <a:themeElements>
    <a:clrScheme name="BP-Colors-New">
      <a:dk1>
        <a:srgbClr val="0F4B8F"/>
      </a:dk1>
      <a:lt1>
        <a:srgbClr val="FFFFFF"/>
      </a:lt1>
      <a:dk2>
        <a:srgbClr val="0F7DC2"/>
      </a:dk2>
      <a:lt2>
        <a:srgbClr val="D5E3EF"/>
      </a:lt2>
      <a:accent1>
        <a:srgbClr val="2BADE3"/>
      </a:accent1>
      <a:accent2>
        <a:srgbClr val="F15F43"/>
      </a:accent2>
      <a:accent3>
        <a:srgbClr val="0F7DC2"/>
      </a:accent3>
      <a:accent4>
        <a:srgbClr val="0F4B8F"/>
      </a:accent4>
      <a:accent5>
        <a:srgbClr val="D5E3EF"/>
      </a:accent5>
      <a:accent6>
        <a:srgbClr val="B5442F"/>
      </a:accent6>
      <a:hlink>
        <a:srgbClr val="0F4B8F"/>
      </a:hlink>
      <a:folHlink>
        <a:srgbClr val="0F4B8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30b3__x30e1__x30f3__x30c8_ xmlns="01ebe231-9ac6-4a9a-8083-fe9ea381dd3f" xsi:nil="true"/>
    <Location xmlns="01ebe231-9ac6-4a9a-8083-fe9ea381dd3f">
      <Url xsi:nil="true"/>
      <Description xsi:nil="true"/>
    </Location>
    <DEM xmlns="01ebe231-9ac6-4a9a-8083-fe9ea381dd3f">
      <UserInfo>
        <DisplayName/>
        <AccountId xsi:nil="true"/>
        <AccountType/>
      </UserInfo>
    </DE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5EB07939D0F74BB659C4F44137810C" ma:contentTypeVersion="13" ma:contentTypeDescription="Create a new document." ma:contentTypeScope="" ma:versionID="d94383f9ce740684bdd6781387783b47">
  <xsd:schema xmlns:xsd="http://www.w3.org/2001/XMLSchema" xmlns:xs="http://www.w3.org/2001/XMLSchema" xmlns:p="http://schemas.microsoft.com/office/2006/metadata/properties" xmlns:ns2="01ebe231-9ac6-4a9a-8083-fe9ea381dd3f" xmlns:ns3="be9183a1-9f52-48cf-8dc5-c0034f522270" targetNamespace="http://schemas.microsoft.com/office/2006/metadata/properties" ma:root="true" ma:fieldsID="579a88ee476b9733cd1ed624c1db7a61" ns2:_="" ns3:_="">
    <xsd:import namespace="01ebe231-9ac6-4a9a-8083-fe9ea381dd3f"/>
    <xsd:import namespace="be9183a1-9f52-48cf-8dc5-c0034f522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Location" minOccurs="0"/>
                <xsd:element ref="ns2:MediaServiceOCR" minOccurs="0"/>
                <xsd:element ref="ns2:MediaServiceEventHashCode" minOccurs="0"/>
                <xsd:element ref="ns2:MediaServiceGenerationTime" minOccurs="0"/>
                <xsd:element ref="ns2:_x30b3__x30e1__x30f3__x30c8_" minOccurs="0"/>
                <xsd:element ref="ns2:D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be231-9ac6-4a9a-8083-fe9ea381dd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Location" ma:index="15" nillable="true" ma:displayName="Location" ma:format="Hyperlink" ma:internalName="Locatio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_x30b3__x30e1__x30f3__x30c8_" ma:index="19" nillable="true" ma:displayName="コメント" ma:format="Dropdown" ma:internalName="_x30b3__x30e1__x30f3__x30c8_">
      <xsd:simpleType>
        <xsd:restriction base="dms:Text">
          <xsd:maxLength value="255"/>
        </xsd:restriction>
      </xsd:simpleType>
    </xsd:element>
    <xsd:element name="DEM" ma:index="20" nillable="true" ma:displayName="DEM" ma:description="Delivery Enablement Manager&#10;This column can be used to create personal views that are filtered on the DEM" ma:format="Dropdown" ma:list="UserInfo" ma:SharePointGroup="0" ma:internalName="DE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9183a1-9f52-48cf-8dc5-c0034f52227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3ECC9-7E0B-4772-B7B8-76034E006C82}">
  <ds:schemaRefs>
    <ds:schemaRef ds:uri="http://schemas.microsoft.com/sharepoint/v3/contenttype/forms"/>
  </ds:schemaRefs>
</ds:datastoreItem>
</file>

<file path=customXml/itemProps2.xml><?xml version="1.0" encoding="utf-8"?>
<ds:datastoreItem xmlns:ds="http://schemas.openxmlformats.org/officeDocument/2006/customXml" ds:itemID="{FA4F3F1A-E360-4815-B25F-BE02FFA2B609}">
  <ds:schemaRefs>
    <ds:schemaRef ds:uri="http://schemas.microsoft.com/office/2006/metadata/properties"/>
    <ds:schemaRef ds:uri="http://schemas.microsoft.com/office/infopath/2007/PartnerControls"/>
    <ds:schemaRef ds:uri="01ebe231-9ac6-4a9a-8083-fe9ea381dd3f"/>
  </ds:schemaRefs>
</ds:datastoreItem>
</file>

<file path=customXml/itemProps3.xml><?xml version="1.0" encoding="utf-8"?>
<ds:datastoreItem xmlns:ds="http://schemas.openxmlformats.org/officeDocument/2006/customXml" ds:itemID="{7FDDCE9C-EB3E-416B-8ED1-B1422E9C0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be231-9ac6-4a9a-8083-fe9ea381dd3f"/>
    <ds:schemaRef ds:uri="be9183a1-9f52-48cf-8dc5-c0034f522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97B469-9685-49BF-BB53-89F2755C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[Document Title]</vt:lpstr>
    </vt:vector>
  </TitlesOfParts>
  <Company>Blue Prism</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Josephine Hauer, ACF Region 1</dc:creator>
  <cp:keywords>Version: 5.0.001</cp:keywords>
  <dc:description/>
  <cp:lastModifiedBy>Emily Bristow</cp:lastModifiedBy>
  <cp:revision>2</cp:revision>
  <cp:lastPrinted>2019-01-10T08:13:00Z</cp:lastPrinted>
  <dcterms:created xsi:type="dcterms:W3CDTF">2020-09-10T13:18:00Z</dcterms:created>
  <dcterms:modified xsi:type="dcterms:W3CDTF">2020-09-10T13:18:00Z</dcterms:modified>
  <cp:category>[Document type]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0x0101004E5EB07939D0F74BB659C4F44137810C</vt:lpwstr>
  </property>
</Properties>
</file>